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智能制造场景描述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编写</w:t>
      </w:r>
      <w:r>
        <w:rPr>
          <w:rFonts w:hint="eastAsia" w:ascii="方正小标宋简体" w:eastAsia="方正小标宋简体"/>
          <w:sz w:val="36"/>
          <w:szCs w:val="36"/>
        </w:rPr>
        <w:t>参考提纲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一、具体场景名称；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二、具体场景描述</w:t>
      </w:r>
      <w:r>
        <w:rPr>
          <w:rFonts w:hint="eastAsia" w:ascii="仿宋_GB2312" w:hAnsi="黑体" w:eastAsia="仿宋_GB2312"/>
          <w:sz w:val="32"/>
          <w:szCs w:val="32"/>
        </w:rPr>
        <w:t>（结合要素条件进行描述，300字以内，可配图）</w:t>
      </w:r>
      <w:r>
        <w:rPr>
          <w:rFonts w:hint="eastAsia" w:ascii="黑体" w:hAnsi="黑体" w:eastAsia="黑体"/>
          <w:sz w:val="32"/>
          <w:szCs w:val="32"/>
        </w:rPr>
        <w:t>；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三、解决的痛点问题</w:t>
      </w:r>
      <w:r>
        <w:rPr>
          <w:rFonts w:hint="eastAsia" w:ascii="仿宋_GB2312" w:hAnsi="黑体" w:eastAsia="仿宋_GB2312"/>
          <w:sz w:val="32"/>
          <w:szCs w:val="32"/>
        </w:rPr>
        <w:t>（300字以内）</w:t>
      </w:r>
      <w:r>
        <w:rPr>
          <w:rFonts w:hint="eastAsia" w:ascii="黑体" w:hAnsi="黑体" w:eastAsia="黑体"/>
          <w:sz w:val="32"/>
          <w:szCs w:val="32"/>
        </w:rPr>
        <w:t>；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四、采用的技术方案</w:t>
      </w:r>
      <w:r>
        <w:rPr>
          <w:rFonts w:hint="eastAsia" w:ascii="仿宋_GB2312" w:hAnsi="黑体" w:eastAsia="仿宋_GB2312"/>
          <w:sz w:val="32"/>
          <w:szCs w:val="32"/>
        </w:rPr>
        <w:t>（包括供应商，300字以内，可以配图）</w:t>
      </w:r>
      <w:r>
        <w:rPr>
          <w:rFonts w:hint="eastAsia" w:ascii="黑体" w:hAnsi="黑体" w:eastAsia="黑体"/>
          <w:sz w:val="32"/>
          <w:szCs w:val="32"/>
        </w:rPr>
        <w:t>；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五、保障要素</w:t>
      </w:r>
      <w:r>
        <w:rPr>
          <w:rFonts w:hint="eastAsia" w:ascii="仿宋_GB2312" w:hAnsi="黑体" w:eastAsia="仿宋_GB2312"/>
          <w:sz w:val="32"/>
          <w:szCs w:val="32"/>
        </w:rPr>
        <w:t>（如人、管理机制、组织标准、培训等，200字以内，选填）</w:t>
      </w:r>
      <w:r>
        <w:rPr>
          <w:rFonts w:hint="eastAsia" w:ascii="黑体" w:hAnsi="黑体" w:eastAsia="黑体"/>
          <w:sz w:val="32"/>
          <w:szCs w:val="32"/>
        </w:rPr>
        <w:t>；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六、已实施成效</w:t>
      </w:r>
      <w:r>
        <w:rPr>
          <w:rFonts w:hint="eastAsia" w:ascii="仿宋_GB2312" w:hAnsi="黑体" w:eastAsia="仿宋_GB2312"/>
          <w:sz w:val="32"/>
          <w:szCs w:val="32"/>
        </w:rPr>
        <w:t>（最好通过量化指标描述，300字以内）</w:t>
      </w:r>
      <w:r>
        <w:rPr>
          <w:rFonts w:hint="eastAsia" w:ascii="黑体" w:hAnsi="黑体" w:eastAsia="黑体"/>
          <w:sz w:val="32"/>
          <w:szCs w:val="32"/>
        </w:rPr>
        <w:t>；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</w:t>
      </w:r>
      <w:r>
        <w:rPr>
          <w:rFonts w:hint="eastAsia" w:ascii="仿宋_GB2312" w:hAnsi="黑体" w:eastAsia="仿宋_GB2312"/>
          <w:sz w:val="32"/>
          <w:szCs w:val="32"/>
        </w:rPr>
        <w:t>（如对于其他车间、工厂的带动效应等，300字以内，选填）</w:t>
      </w:r>
      <w:r>
        <w:rPr>
          <w:rFonts w:hint="eastAsia" w:ascii="黑体" w:hAnsi="黑体" w:eastAsia="黑体"/>
          <w:sz w:val="32"/>
          <w:szCs w:val="32"/>
        </w:rPr>
        <w:t>；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八、经济性和可推广性。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E40D4F-5DD9-47B8-81B9-1574FE182A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D15EDAD-826C-4C95-A277-58EFB1ABFD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8F4B1E1-8679-483A-838D-95A81E516CC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7852D4D-E198-4375-A9D1-FA57AAC09A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jU2ZmIzYzIxYTdlODI4NjZkMjQyYTViY2RjYzQifQ=="/>
  </w:docVars>
  <w:rsids>
    <w:rsidRoot w:val="5AC820FF"/>
    <w:rsid w:val="017C407C"/>
    <w:rsid w:val="5AC8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2024-03-14T08:00:00Z</dcterms:created>
  <dc:creator>晨曦</dc:creator>
  <cp:lastModifiedBy>晨曦</cp:lastModifiedBy>
  <dcterms:modified xsi:type="dcterms:W3CDTF">2024-03-14T08:00:30Z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C085111A8B0A4104B8C8DB55553C8FE0_11</vt:lpwstr>
  </property>
</Properties>
</file>