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仿宋_GB2312" w:hAnsi="仿宋_GB2312" w:eastAsia="仿宋_GB2312" w:cs="仿宋_GB2312"/>
          <w:b/>
          <w:bCs/>
          <w:color w:val="auto"/>
          <w:w w:val="100"/>
          <w:sz w:val="44"/>
          <w:szCs w:val="44"/>
          <w:lang w:val="en-US" w:eastAsia="zh-CN"/>
        </w:rPr>
      </w:pPr>
      <w:bookmarkStart w:id="16" w:name="_GoBack"/>
      <w:r>
        <w:rPr>
          <w:rFonts w:hint="eastAsia" w:ascii="仿宋_GB2312" w:hAnsi="仿宋_GB2312" w:eastAsia="仿宋_GB2312" w:cs="仿宋_GB2312"/>
          <w:b/>
          <w:bCs/>
          <w:color w:val="auto"/>
          <w:w w:val="100"/>
          <w:sz w:val="44"/>
          <w:szCs w:val="44"/>
          <w:lang w:val="en-US" w:eastAsia="zh-CN"/>
        </w:rPr>
        <w:t>北京大学EMBA精品课程研修班</w:t>
      </w:r>
      <w:r>
        <w:rPr>
          <w:rFonts w:hint="default" w:ascii="仿宋_GB2312" w:hAnsi="仿宋_GB2312" w:eastAsia="仿宋_GB2312" w:cs="仿宋_GB2312"/>
          <w:b/>
          <w:bCs/>
          <w:color w:val="auto"/>
          <w:w w:val="100"/>
          <w:sz w:val="44"/>
          <w:szCs w:val="44"/>
          <w:lang w:val="en-US" w:eastAsia="zh-CN"/>
        </w:rPr>
        <w:t>招生简章</w:t>
      </w:r>
    </w:p>
    <w:bookmarkEnd w:id="16"/>
    <w:p>
      <w:pPr>
        <w:jc w:val="center"/>
        <w:rPr>
          <w:rFonts w:hint="default" w:ascii="仿宋_GB2312" w:hAnsi="仿宋_GB2312" w:eastAsia="仿宋_GB2312" w:cs="仿宋_GB2312"/>
          <w:b/>
          <w:bCs/>
          <w:color w:val="auto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FF0000"/>
          <w:sz w:val="28"/>
          <w:szCs w:val="28"/>
          <w:lang w:val="en-US" w:eastAsia="zh-CN" w:bidi="ar"/>
        </w:rPr>
        <w:t>我们的大学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-567" w:leftChars="-270" w:right="0" w:firstLine="567" w:firstLineChars="270"/>
        <w:jc w:val="left"/>
        <w:rPr>
          <w:rFonts w:hint="eastAsia" w:ascii="微软雅黑" w:hAnsi="微软雅黑" w:eastAsia="微软雅黑" w:cs="微软雅黑"/>
          <w:b/>
          <w:bCs w:val="0"/>
          <w:color w:val="FFFFFF"/>
          <w:kern w:val="2"/>
          <w:sz w:val="28"/>
          <w:szCs w:val="28"/>
          <w:highlight w:val="darkRed"/>
          <w:shd w:val="pct10" w:color="auto" w:fill="FFFFFF"/>
          <w:lang w:val="en-US" w:eastAsia="zh-CN" w:bidi="ar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27940</wp:posOffset>
                </wp:positionV>
                <wp:extent cx="5467350" cy="74930"/>
                <wp:effectExtent l="0" t="6350" r="0" b="1397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74930"/>
                          <a:chOff x="8160" y="5175"/>
                          <a:chExt cx="8610" cy="118"/>
                        </a:xfrm>
                      </wpg:grpSpPr>
                      <wps:wsp>
                        <wps:cNvPr id="31" name="直接连接符 31"/>
                        <wps:cNvCnPr/>
                        <wps:spPr>
                          <a:xfrm>
                            <a:off x="8160" y="5235"/>
                            <a:ext cx="86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矩形 38"/>
                        <wps:cNvSpPr/>
                        <wps:spPr>
                          <a:xfrm>
                            <a:off x="11250" y="5175"/>
                            <a:ext cx="2010" cy="1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4pt;margin-top:2.2pt;height:5.9pt;width:430.5pt;z-index:251745280;mso-width-relative:page;mso-height-relative:page;" coordorigin="8160,5175" coordsize="8610,118" o:gfxdata="UEsDBAoAAAAAAIdO4kAAAAAAAAAAAAAAAAAEAAAAZHJzL1BLAwQUAAAACACHTuJAlniUcdUAAAAG&#10;AQAADwAAAGRycy9kb3ducmV2LnhtbE2OQUvDQBCF74L/YRnBm92k1pDGbIoU9VQEW0F6mybTJDQ7&#10;G7LbpP33jic9Pt7je1++uthOjTT41rGBeBaBIi5d1XJt4Gv39pCC8gG5ws4xGbiSh1Vxe5NjVrmJ&#10;P2nchloJhH2GBpoQ+kxrXzZk0c9cTyzd0Q0Wg8Sh1tWAk8Btp+dRlGiLLctDgz2tGypP27M18D7h&#10;9PIYv46b03F93e+ePr43MRlzfxdHz6ACXcLfGH71RR0KcTq4M1dedQZSEQ8GFgtQ0qbJUvJBZskc&#10;dJHr//rFD1BLAwQUAAAACACHTuJAqlgBCh8DAACxBwAADgAAAGRycy9lMm9Eb2MueG1szVXNaxQx&#10;FL8L/g8hdzs7+92hs2XZ2iIUW6jiOZvJfEAmiUl2p/XswZN4FxQEBcGjNxH/mlr/DF8ys7O7bRFR&#10;EPcwm+S9vLz3+72Pvf3zkqMl06aQIsbhTgcjJqhMCpHF+PGjw3tjjIwlIiFcChbjC2bw/uTunb1K&#10;Rawrc8kTphEYESaqVIxza1UUBIbmrCRmRyomQJhKXRILW50FiSYVWC950O10hkEldaK0pMwYOD2o&#10;hXji7acpo/YkTQ2ziMcYfLP+q/137r7BZI9EmSYqL2jjBvkDL0pSCHi0NXVALEELXdwwVRZUSyNT&#10;u0NlGcg0LSjzMUA0YedaNEdaLpSPJYuqTLUwAbTXcPpjs/Th8lSjIolxH+ARpASOrr48v3z1AsEB&#10;oFOpLAKlI63O1KluDrJ65wI+T3Xp/iEUdO5xvWhxZecWUTgc9Iej3gDsU5CN+ru9BneaAznu1jgc&#10;ghSEg3A0qDmh+f3m9ngYNlfDcOyEwerVwDnX+lIpSCGzRsn8HUpnOVHMg28cAA1KvbBF6fXn7y/f&#10;//j2Br5Xnz4gkHh0vPZMNFiZyABstwC1Drnba0JewbUO2OPUhksipY09YrJEbhFjXgjnIYnI8tjY&#10;GpmVijsW8rDgHM5JxAWqYjysWSBQaCknFggpFVBvRIYR4RlUMLXaWzSSF4m77S4bnc1nXKMlgSqa&#10;ddyv4WFLzT19QExe63lRzWVZWChyXpTA9OZtLoBMR1uNkVvNZXLhofPnQKfLwH/BK/SpJvvffrz8&#10;+g71fKq5t4H8NvVXrq4ysM37MOy6BN9K4RWfrrLr3A/D3a0EvsGohob1K0a38P5NWmrqw+4IWEP0&#10;v+ceaVl3aaPoYQEpdUyMPSUa2jL4D6PGnsAn5RLyWTYrjHKpn9127vShD4AUowraPCT70wXRDCP+&#10;QECH2A37rvFZv+kPRl3Y6E3JfFMiFuVMQg1AEwDv/NLpW75aplqWT2AiTd2rICKCwtt1WTWbma3H&#10;D8w0yqZTrwazQBF7LM4Udcbr2p0urEwLX9brymgKxheGb38wF3xHbGaYGzybe6+/nrST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JZ4lHHVAAAABgEAAA8AAAAAAAAAAQAgAAAAIgAAAGRycy9kb3du&#10;cmV2LnhtbFBLAQIUABQAAAAIAIdO4kCqWAEKHwMAALEHAAAOAAAAAAAAAAEAIAAAACQBAABkcnMv&#10;ZTJvRG9jLnhtbFBLBQYAAAAABgAGAFkBAAC1BgAAAAA=&#10;">
                <o:lock v:ext="edit" aspectratio="f"/>
                <v:line id="_x0000_s1026" o:spid="_x0000_s1026" o:spt="20" style="position:absolute;left:8160;top:5235;height:0;width:8610;" filled="f" stroked="t" coordsize="21600,21600" o:gfxdata="UEsDBAoAAAAAAIdO4kAAAAAAAAAAAAAAAAAEAAAAZHJzL1BLAwQUAAAACACHTuJALjFVrLwAAADb&#10;AAAADwAAAGRycy9kb3ducmV2LnhtbEWPQYvCMBSE74L/ITxhb5p2tyxSTT0ogr25bg8en82zLW1e&#10;ShO1++/NguBxmJlvmPVmNJ240+AaywriRQSCuLS64UpB8bufL0E4j6yxs0wK/sjBJptO1phq++Af&#10;up98JQKEXYoKau/7VEpX1mTQLWxPHLyrHQz6IIdK6gEfAW46+RlF39Jgw2Ghxp62NZXt6WYUlPlV&#10;tskx10mRGLw1l/OY7w5KfcziaAXC0+jf4Vf7oBV8xfD/JfwAmT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4xVa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C00000 [3205]" miterlimit="8" joinstyle="miter"/>
                  <v:imagedata o:title=""/>
                  <o:lock v:ext="edit" aspectratio="f"/>
                </v:line>
                <v:rect id="_x0000_s1026" o:spid="_x0000_s1026" o:spt="1" style="position:absolute;left:11250;top:5175;height:119;width:2010;v-text-anchor:middle;" fillcolor="#C00000" filled="t" stroked="t" coordsize="21600,21600" o:gfxdata="UEsDBAoAAAAAAIdO4kAAAAAAAAAAAAAAAAAEAAAAZHJzL1BLAwQUAAAACACHTuJAjoDhwbkAAADb&#10;AAAADwAAAGRycy9kb3ducmV2LnhtbEVPzYrCMBC+L/gOYQRva6KiSNe0qCCoN3UfYLaZbbvbTGoT&#10;bX17cxA8fnz/q6y3tbhT6yvHGiZjBYI4d6biQsP3Zfe5BOEDssHaMWl4kIcsHXysMDGu4xPdz6EQ&#10;MYR9ghrKEJpESp+XZNGPXUMcuV/XWgwRtoU0LXYx3NZyqtRCWqw4NpTY0Lak/P98sxq63v2oxW1W&#10;4589bvbX9fxyWh60Hg0n6gtEoD68xS/33miYxbHxS/wBMn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6A4cG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C00000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     </w:t>
      </w:r>
      <w:r>
        <w:rPr>
          <w:rFonts w:hint="eastAsia" w:ascii="微软雅黑" w:hAnsi="微软雅黑" w:eastAsia="微软雅黑" w:cs="微软雅黑"/>
          <w:b/>
          <w:bCs w:val="0"/>
          <w:color w:val="FFFFFF"/>
          <w:kern w:val="2"/>
          <w:sz w:val="28"/>
          <w:szCs w:val="28"/>
          <w:highlight w:val="darkRed"/>
          <w:shd w:val="pct10" w:color="auto" w:fill="FFFFFF"/>
          <w:lang w:val="en-US" w:eastAsia="zh-CN" w:bidi="ar"/>
        </w:rPr>
        <w:t>北京大学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-567" w:leftChars="-270" w:right="0" w:firstLine="565" w:firstLineChars="202"/>
        <w:jc w:val="both"/>
        <w:rPr>
          <w:rFonts w:hint="eastAsia" w:ascii="微软雅黑" w:hAnsi="微软雅黑" w:eastAsia="微软雅黑" w:cs="微软雅黑"/>
          <w:b/>
          <w:bCs w:val="0"/>
          <w:color w:val="FFFFFF"/>
          <w:kern w:val="2"/>
          <w:sz w:val="28"/>
          <w:szCs w:val="28"/>
          <w:highlight w:val="darkRed"/>
          <w:shd w:val="pct10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 w:val="0"/>
          <w:color w:val="FFFFFF"/>
          <w:kern w:val="2"/>
          <w:sz w:val="28"/>
          <w:szCs w:val="28"/>
          <w:highlight w:val="darkRed"/>
          <w:shd w:val="pct10" w:color="auto" w:fill="FFFFFF"/>
          <w:lang w:val="en-US" w:eastAsia="zh-CN" w:bidi="ar"/>
        </w:rPr>
        <w:t>PEKING UNIVERSITY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right="0"/>
        <w:jc w:val="left"/>
        <w:rPr>
          <w:rFonts w:hint="eastAsia" w:ascii="微软雅黑" w:hAnsi="微软雅黑" w:eastAsia="微软雅黑" w:cs="微软雅黑"/>
          <w:b/>
          <w:bCs w:val="0"/>
          <w:color w:val="FF0000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中国第一所国立综合性大学；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 新文化运动的中心和“五四”运动的策源地；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 文、理、工、医等学科交融的综合性大学；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 中国最早开设商科教育的大学；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 中国首批获国家认可创办EMBA教育的院校。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</w:t>
      </w:r>
      <w:r>
        <w:rPr>
          <w:rFonts w:hint="eastAsia" w:ascii="微软雅黑" w:hAnsi="微软雅黑" w:eastAsia="微软雅黑" w:cs="微软雅黑"/>
          <w:b/>
          <w:bCs w:val="0"/>
          <w:color w:val="FF0000"/>
          <w:kern w:val="2"/>
          <w:sz w:val="28"/>
          <w:szCs w:val="28"/>
          <w:lang w:val="en-US" w:eastAsia="zh-CN" w:bidi="ar"/>
        </w:rPr>
        <w:t xml:space="preserve">                        我们的荣誉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53340</wp:posOffset>
                </wp:positionV>
                <wp:extent cx="5467350" cy="74930"/>
                <wp:effectExtent l="0" t="6350" r="0" b="1397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74930"/>
                          <a:chOff x="8160" y="5175"/>
                          <a:chExt cx="8610" cy="118"/>
                        </a:xfrm>
                      </wpg:grpSpPr>
                      <wps:wsp>
                        <wps:cNvPr id="42" name="直接连接符 31"/>
                        <wps:cNvCnPr/>
                        <wps:spPr>
                          <a:xfrm>
                            <a:off x="8160" y="5235"/>
                            <a:ext cx="86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矩形 38"/>
                        <wps:cNvSpPr/>
                        <wps:spPr>
                          <a:xfrm>
                            <a:off x="11250" y="5175"/>
                            <a:ext cx="2010" cy="1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65pt;margin-top:4.2pt;height:5.9pt;width:430.5pt;z-index:251833344;mso-width-relative:page;mso-height-relative:page;" coordorigin="8160,5175" coordsize="8610,118" o:gfxdata="UEsDBAoAAAAAAIdO4kAAAAAAAAAAAAAAAAAEAAAAZHJzL1BLAwQUAAAACACHTuJARPcoYdYAAAAH&#10;AQAADwAAAGRycy9kb3ducmV2LnhtbE2OwUrDQBRF94L/MDzBnZ1JqpKmmRQp6qoIbQVx95p5TUIz&#10;MyEzTdq/97nS5eFe7j3F6mI7MdIQWu80JDMFglzlTetqDZ/7t4cMRIjoDHbekYYrBViVtzcF5sZP&#10;bkvjLtaCR1zIUUMTY59LGaqGLIaZ78lxdvSDxcg41NIMOPG47WSq1LO02Dp+aLCndUPVaXe2Gt4n&#10;nF7myeu4OR3X1+/908fXJiGt7+8StQQR6RL/yvCrz+pQstPBn50JomNezLmpIXsEwXGWKeaDhlSl&#10;IMtC/vcvfwBQSwMEFAAAAAgAh07iQMgLU6sdAwAAsQcAAA4AAABkcnMvZTJvRG9jLnhtbM1VS2tU&#10;MRTeC/6HkL29c+fdS++UYWqLUGyhiutMJvcBuUlMMnNb1y5ciXtBQVAQXLoT8dfU+jM8yX3MTFtE&#10;FMRZ3ElyTk7O+b7z2Ns/LzhaMW1yKWIc7nQwYoLKRS7SGD9+dHhvjJGxRCwIl4LF+IIZvD+5e2ev&#10;VBHrykzyBdMIjAgTlSrGmbUqCgJDM1YQsyMVEyBMpC6Iha1Og4UmJVgveNDtdIZBKfVCaUmZMXB6&#10;UAnxxNtPEkbtSZIYZhGPMfhm/Vf779x9g8keiVJNVJbT2g3yB14UJBfwaGvqgFiCljq/YarIqZZG&#10;JnaHyiKQSZJT5mOAaMLOtWiOtFwqH0salalqYQJor+H0x2bpw9WpRvkixv0QI0EK4Ojqy/PLVy8Q&#10;HAA6pUojUDrS6kyd6vogrXYu4PNEF+4fQkHnHteLFld2bhGFw0F/OOoNAH4KslF/t1fjTjMgx90a&#10;h0OQgnAQjgYVJzS7X98eD8P6ahiOnTBoXg2cc60vpYIUMmuUzN+hdJYRxTz4xgHQoNRtUXr9+fvL&#10;9z++vYHv1acPqFfD5bVnosbKRAZguwWodcjdXh1yA9c6YI9TGy6JlDb2iMkCuUWMeS6chyQiq2Nj&#10;K2QaFXcs5GHOOZyTiAtUxnhYsUCg0BJOLBBSKKDeiBQjwlOoYGq1t2gkzxfutrtsdDqfcY1WBKpo&#10;1nG/moctNff0ATFZpedFFZdFbqHIeV4A05u3uQAyHW0VRm41l4sLD50/BzpdBv4LXnstr28/Xn59&#10;h3o+1dzbQH6b+o2rTQa2eR+GXZfgWync8Okqu8r9MNzdSuAbjGpoWL9idAvv36Sloj7sjoA1RP97&#10;7pGWVZc2ih7mkFLHxNhToqEtg/8wauwJfBIuIZ9lvcIok/rZbedOH/oASDEqoc1Dsj9dEs0w4g8E&#10;dIjdsN8Hs9Zv+oNRFzZ6UzLflIhlMZNQA9AqwTu/dPqWN8tEy+IJTKSpexVERFB4uyqrejOz1fiB&#10;mUbZdOrVYBYoYo/FmaLOeFW706WVSe7Lel0ZdcH4wvDtD+aC74j1DHODZ3Pv9deTdvI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RPcoYdYAAAAHAQAADwAAAAAAAAABACAAAAAiAAAAZHJzL2Rvd25y&#10;ZXYueG1sUEsBAhQAFAAAAAgAh07iQMgLU6sdAwAAsQcAAA4AAAAAAAAAAQAgAAAAJQEAAGRycy9l&#10;Mm9Eb2MueG1sUEsFBgAAAAAGAAYAWQEAALQGAAAAAA==&#10;">
                <o:lock v:ext="edit" aspectratio="f"/>
                <v:line id="直接连接符 31" o:spid="_x0000_s1026" o:spt="20" style="position:absolute;left:8160;top:5235;height:0;width:8610;" filled="f" stroked="t" coordsize="21600,21600" o:gfxdata="UEsDBAoAAAAAAIdO4kAAAAAAAAAAAAAAAAAEAAAAZHJzL1BLAwQUAAAACACHTuJAhuW4prgAAADb&#10;AAAADwAAAGRycy9kb3ducmV2LnhtbEWPzQrCMBCE74LvEFbwZlOliFSjB0WwN/8OHtdmbYvNpjRR&#10;69sbQfA4zMw3zGLVmVo8qXWVZQXjKAZBnFtdcaHgfNqOZiCcR9ZYWyYFb3KwWvZ7C0y1ffGBnkdf&#10;iABhl6KC0vsmldLlJRl0kW2Ig3ezrUEfZFtI3eIrwE0tJ3E8lQYrDgslNrQuKb8fH0ZBnt3kPdln&#10;OjknBh/V9dJlm51Sw8E4noPw1Pl/+NfeaQXJBL5fwg+Qy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uW4pr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C00000 [3205]" miterlimit="8" joinstyle="miter"/>
                  <v:imagedata o:title=""/>
                  <o:lock v:ext="edit" aspectratio="f"/>
                </v:line>
                <v:rect id="矩形 38" o:spid="_x0000_s1026" o:spt="1" style="position:absolute;left:11250;top:5175;height:119;width:2010;v-text-anchor:middle;" fillcolor="#C00000" filled="t" stroked="t" coordsize="21600,21600" o:gfxdata="UEsDBAoAAAAAAIdO4kAAAAAAAAAAAAAAAAAEAAAAZHJzL1BLAwQUAAAACACHTuJA2CIAzb0AAADb&#10;AAAADwAAAGRycy9kb3ducmV2LnhtbEWPzW7CMBCE75V4B2uRuBWbpkUoYBCthJT2BvQBlnhJAvE6&#10;jZ2fvn1dqVKPo5n5RrPZjbYWPbW+cqxhMVcgiHNnKi40fJ4PjysQPiAbrB2Thm/ysNtOHjaYGjfw&#10;kfpTKESEsE9RQxlCk0rp85Is+rlriKN3da3FEGVbSNPiEOG2lk9KLaXFiuNCiQ29lZTfT53VMIzu&#10;opZdUuPNfrxmX/uX83H1rvVsulBrEIHG8B/+a2dGw3MCv1/iD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IgDN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C00000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default" w:ascii="微软雅黑" w:hAnsi="微软雅黑" w:eastAsia="微软雅黑" w:cs="微软雅黑"/>
          <w:b/>
          <w:bCs w:val="0"/>
          <w:color w:val="FF000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/>
          <w:bCs w:val="0"/>
          <w:color w:val="FF000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default" w:ascii="微软雅黑" w:hAnsi="微软雅黑" w:eastAsia="微软雅黑" w:cs="微软雅黑"/>
          <w:b/>
          <w:bCs w:val="0"/>
          <w:color w:val="FF000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北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京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大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学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 xml:space="preserve">EMBA在国内被誉为“中国最具特色EMBA项目”“最佳创新教育产品”。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北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京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大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学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EMBA在国内校友会中，被誉为“万名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高端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校友，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人脉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资源共享”项目。</w:t>
      </w:r>
    </w:p>
    <w:p>
      <w:pPr>
        <w:ind w:firstLine="420"/>
        <w:rPr>
          <w:rFonts w:hint="eastAsia" w:ascii="宋体" w:hAnsi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北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京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大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学开办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EMBA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精品课程研修班(学费全免)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在国内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首开先河,深受企业界的欢迎,被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   企业家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被誉为“最有情怀、最有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信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誉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的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大学”。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</w:p>
    <w:p>
      <w:pPr>
        <w:ind w:firstLine="420"/>
        <w:rPr>
          <w:rFonts w:hint="eastAsia" w:ascii="宋体" w:hAnsi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 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                            </w:t>
      </w:r>
    </w:p>
    <w:p>
      <w:pPr>
        <w:ind w:firstLine="420"/>
        <w:rPr>
          <w:rFonts w:hint="eastAsia" w:ascii="宋体" w:hAnsi="宋体" w:cs="宋体"/>
          <w:b/>
          <w:color w:val="FF000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color w:val="FF0000"/>
          <w:sz w:val="28"/>
          <w:szCs w:val="28"/>
          <w:lang w:val="en-US" w:eastAsia="zh-CN" w:bidi="ar"/>
        </w:rPr>
        <w:t xml:space="preserve"> </w:t>
      </w:r>
    </w:p>
    <w:p>
      <w:pPr>
        <w:ind w:firstLine="420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mc:AlternateContent>
          <mc:Choice Requires="wpg">
            <w:drawing>
              <wp:anchor distT="0" distB="0" distL="114300" distR="114300" simplePos="0" relativeHeight="254561280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295910</wp:posOffset>
                </wp:positionV>
                <wp:extent cx="5467350" cy="74930"/>
                <wp:effectExtent l="0" t="6350" r="0" b="1397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74930"/>
                          <a:chOff x="8160" y="5175"/>
                          <a:chExt cx="8610" cy="118"/>
                        </a:xfrm>
                      </wpg:grpSpPr>
                      <wps:wsp>
                        <wps:cNvPr id="60" name="直接连接符 31"/>
                        <wps:cNvCnPr/>
                        <wps:spPr>
                          <a:xfrm>
                            <a:off x="8160" y="5235"/>
                            <a:ext cx="86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矩形 38"/>
                        <wps:cNvSpPr/>
                        <wps:spPr>
                          <a:xfrm>
                            <a:off x="11250" y="5175"/>
                            <a:ext cx="2010" cy="1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15pt;margin-top:23.3pt;height:5.9pt;width:430.5pt;z-index:254561280;mso-width-relative:page;mso-height-relative:page;" coordorigin="8160,5175" coordsize="8610,118" o:gfxdata="UEsDBAoAAAAAAIdO4kAAAAAAAAAAAAAAAAAEAAAAZHJzL1BLAwQUAAAACACHTuJAmC5yk9kAAAAI&#10;AQAADwAAAGRycy9kb3ducmV2LnhtbE2PzWrDMBCE74W+g9hCb438kxjjWg4ltD2FQpNC6W1jbWwT&#10;a2UsxU7evuqpOc7OMPNtub6YXkw0us6ygngRgSCure64UfC1f3vKQTiPrLG3TAqu5GBd3d+VWGg7&#10;8ydNO9+IUMKuQAWt90MhpatbMugWdiAO3tGOBn2QYyP1iHMoN71MoiiTBjsOCy0OtGmpPu3ORsH7&#10;jPNLGr9O29Nxc/3Zrz6+tzEp9fgQR88gPF38fxj+8AM6VIHpYM+snegVJEkakgqWWQYi+HmehsNB&#10;wSpfgqxKeftA9QtQSwMEFAAAAAgAh07iQKgP5RseAwAAsQcAAA4AAABkcnMvZTJvRG9jLnhtbM1V&#10;zWsUMRS/C/4PIXc7O/vdobNl2doiFFuo4jmbyXxAJolJdmfr2YMn8S4oCAqCR28i/jW1/hm+ZGZn&#10;t7WKKIh7mE3yXl7e+/3ex97+quRoybQppIhxuNPBiAkqk0JkMX744PDOGCNjiUgIl4LF+JwZvD+5&#10;fWuvUhHrylzyhGkERoSJKhXj3FoVBYGhOSuJ2ZGKCRCmUpfEwlZnQaJJBdZLHnQ7nWFQSZ0oLSkz&#10;Bk4PaiGeePtpyqg9SVPDLOIxBt+s/2r/nbtvMNkjUaaJygvauEH+wIuSFAIebU0dEEvQQhc/mCoL&#10;qqWRqd2hsgxkmhaU+RggmrBzLZojLRfKx5JFVaZamADaazj9sVl6f3mqUZHEeLCLkSAlcHT56enF&#10;i2cIDgCdSmURKB1pdaZOdXOQ1TsX8CrVpfuHUNDK43re4spWFlE4HPSHo94A4KcgG/V3ew3uNAdy&#10;3K1xOAQpCAfhaFBzQvO7ze3xMGyuhuHYCYP1q4FzrvWlUpBCZoOS+TuUznKimAffOAAalJyfDUov&#10;P359/vbbl1fwvfzwDvXCGi6vPRMNViYyANsNQG1C7vaakNdwbQL2OLXhkkhpY4+YLJFbxJgXwnlI&#10;IrI8NrZGZq3ijoU8LDiHcxJxgaoYD2sWCBRayokFQkoF1BuRYUR4BhVMrfYWjeRF4m67y0Zn8xnX&#10;aEmgimYd92t4uKLmnj4gJq/1vKjmsiwsFDkvSmB6+zYXQKajrcbIreYyOffQ+XOg02Xgv+A1bHl9&#10;/f7i8xvU86nm3gby29Rfu7rOwDbvw7DrEvxKCq/5dJVd534Y+pr6OaMaGtavGL2C92/SUlMfdkfA&#10;GqL/PfdIy7pLG0UPC0ipY2LsKdHQlsF/GDX2BD4pl5DPsllhlEv95KZzpw99AKQYVdDmIdkfL4hm&#10;GPF7AjrEbtjvg1nrN/3BqAsbvS2Zb0vEopxJqAFIFvDOL52+5etlqmX5CCbS1L0KIiIovF2XVbOZ&#10;2Xr8wEyjbDr1ajALFLHH4kxRZ7yu3enCyrTwZb2pjKZgfGH49gdzwXfEZoa5wbO99/qbSTv5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JgucpPZAAAACAEAAA8AAAAAAAAAAQAgAAAAIgAAAGRycy9k&#10;b3ducmV2LnhtbFBLAQIUABQAAAAIAIdO4kCoD+UbHgMAALEHAAAOAAAAAAAAAAEAIAAAACgBAABk&#10;cnMvZTJvRG9jLnhtbFBLBQYAAAAABgAGAFkBAAC4BgAAAAA=&#10;">
                <o:lock v:ext="edit" aspectratio="f"/>
                <v:line id="直接连接符 31" o:spid="_x0000_s1026" o:spt="20" style="position:absolute;left:8160;top:5235;height:0;width:8610;" filled="f" stroked="t" coordsize="21600,21600" o:gfxdata="UEsDBAoAAAAAAIdO4kAAAAAAAAAAAAAAAAAEAAAAZHJzL1BLAwQUAAAACACHTuJAUs7fKrUAAADb&#10;AAAADwAAAGRycy9kb3ducmV2LnhtbEVPuwrCMBTdBf8hXMFNU6WIVGMHRbCbr8Hx2lzb0uamNFHr&#10;35tBcDyc9zrtTSNe1LnKsoLZNAJBnFtdcaHgetlPliCcR9bYWCYFH3KQboaDNSbavvlEr7MvRAhh&#10;l6CC0vs2kdLlJRl0U9sSB+5hO4M+wK6QusN3CDeNnEfRQhqsODSU2NK2pLw+P42CPHvIOj5mOr7G&#10;Bp/V/dZnu4NS49EsWoHw1Pu/+Oc+aAWLsD58CT9Ab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s7fKrUAAADb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C00000 [3205]" miterlimit="8" joinstyle="miter"/>
                  <v:imagedata o:title=""/>
                  <o:lock v:ext="edit" aspectratio="f"/>
                </v:line>
                <v:rect id="矩形 38" o:spid="_x0000_s1026" o:spt="1" style="position:absolute;left:11250;top:5175;height:119;width:2010;v-text-anchor:middle;" fillcolor="#C00000" filled="t" stroked="t" coordsize="21600,21600" o:gfxdata="UEsDBAoAAAAAAIdO4kAAAAAAAAAAAAAAAAAEAAAAZHJzL1BLAwQUAAAACACHTuJADAlnQbwAAADb&#10;AAAADwAAAGRycy9kb3ducmV2LnhtbEWP0WrCQBRE34X+w3ILfdPdWAwSXaUVBOub2g+4zV6TaPZu&#10;zK4m/XtXEHwcZuYMM1/2thY3an3lWEMyUiCIc2cqLjT8HtbDKQgfkA3WjknDP3lYLt4Gc8yM63hH&#10;t30oRISwz1BDGUKTSenzkiz6kWuIo3d0rcUQZVtI02IX4baWY6VSabHiuFBiQ6uS8vP+ajV0vftT&#10;6fWzxpPdfm8uX5PDbvqj9cd7omYgAvXhFX62N0ZDmsDjS/wBcn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JZ0G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C00000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宋体" w:hAnsi="宋体" w:cs="宋体"/>
          <w:b/>
          <w:color w:val="FF0000"/>
          <w:sz w:val="28"/>
          <w:szCs w:val="28"/>
          <w:lang w:val="en-US" w:eastAsia="zh-CN" w:bidi="ar"/>
        </w:rPr>
        <w:t xml:space="preserve">                     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lang w:val="en-US" w:eastAsia="zh-CN" w:bidi="ar"/>
        </w:rPr>
        <w:t>我们的培养目标</w:t>
      </w:r>
      <w:r>
        <w:rPr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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 xml:space="preserve">   </w:t>
      </w:r>
      <w:bookmarkStart w:id="0" w:name="OLE_LINK3"/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通过</w:t>
      </w:r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系统反思，重构经验，并寻求超越自我、组织变革的路径方法；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 xml:space="preserve">   通过“平衡管理者的六种能力”研修，使企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业家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实现从优秀走向卓越；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通过管理交换，以人为镜，找到组织发展的标杆和榜样；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通过实地参访，考察国内外一流企业的最佳实践，为成长企业提供智慧利器。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通过撰写论文，</w:t>
      </w:r>
      <w:bookmarkStart w:id="1" w:name="OLE_LINK9"/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梳理企业发展历程，找到关键拐点，促进企业发展；</w:t>
      </w:r>
      <w:bookmarkEnd w:id="1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通过思辩讨论，探寻企业发展，基业长青之道。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    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                            </w:t>
      </w:r>
      <w:r>
        <w:rPr>
          <w:rFonts w:hint="eastAsia" w:ascii="宋体" w:hAnsi="宋体" w:eastAsia="宋体" w:cs="宋体"/>
          <w:b/>
          <w:color w:val="FF0000"/>
          <w:sz w:val="28"/>
          <w:szCs w:val="28"/>
          <w:lang w:val="en-US" w:eastAsia="zh-CN" w:bidi="ar"/>
        </w:rPr>
        <w:t>我们的论坛</w:t>
      </w:r>
      <w:r>
        <w:rPr>
          <w:rFonts w:hint="eastAsia" w:ascii="宋体" w:hAnsi="宋体" w:eastAsia="宋体" w:cs="宋体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    历届论坛嘉宾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江</w:t>
      </w:r>
      <w:r>
        <w:rPr>
          <w:rFonts w:hint="default" w:ascii="宋体" w:hAnsi="宋体" w:eastAsia="宋体" w:cs="宋体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英</w:t>
      </w:r>
      <w:r>
        <w:rPr>
          <w:rFonts w:hint="default" w:ascii="宋体" w:hAnsi="宋体" w:eastAsia="宋体" w:cs="宋体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中央政治局集体学习授课人</w:t>
      </w:r>
      <w:r>
        <w:rPr>
          <w:rFonts w:hint="default" w:ascii="宋体" w:hAnsi="宋体" w:eastAsia="宋体" w:cs="宋体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李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扬 中国社会科学院 副院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龙永图 博鳌亚洲论坛 原秘书长</w:t>
      </w:r>
      <w:r>
        <w:rPr>
          <w:rFonts w:hint="default" w:ascii="宋体" w:hAnsi="宋体" w:eastAsia="宋体" w:cs="宋体"/>
          <w:sz w:val="21"/>
          <w:szCs w:val="21"/>
          <w:lang w:val="en-US" w:eastAsia="zh-CN" w:bidi="ar"/>
        </w:rPr>
        <w:t xml:space="preserve">  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易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纲 中国人民银行 副行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樊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纲 国民经济研究所 所长</w:t>
      </w:r>
      <w:r>
        <w:rPr>
          <w:rFonts w:hint="default" w:ascii="宋体" w:hAnsi="宋体" w:eastAsia="宋体" w:cs="宋体"/>
          <w:sz w:val="21"/>
          <w:szCs w:val="21"/>
          <w:lang w:val="en-US" w:eastAsia="zh-CN" w:bidi="ar"/>
        </w:rPr>
        <w:t xml:space="preserve">          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 xml:space="preserve">周其仁 北大国家发展研究院 原院长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肖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耿 清华—布鲁金斯中心 主任</w:t>
      </w:r>
      <w:r>
        <w:rPr>
          <w:rFonts w:hint="default" w:ascii="宋体" w:hAnsi="宋体" w:eastAsia="宋体" w:cs="宋体"/>
          <w:sz w:val="21"/>
          <w:szCs w:val="21"/>
          <w:lang w:val="en-US" w:eastAsia="zh-CN" w:bidi="ar"/>
        </w:rPr>
        <w:t xml:space="preserve">      </w:t>
      </w:r>
      <w:r>
        <w:rPr>
          <w:rFonts w:hint="default" w:ascii="宋体" w:hAnsi="宋体" w:cs="宋体"/>
          <w:sz w:val="21"/>
          <w:szCs w:val="21"/>
          <w:lang w:val="en-US" w:eastAsia="zh-CN" w:bidi="ar"/>
        </w:rPr>
        <w:t xml:space="preserve">   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 xml:space="preserve">黄益平 花旗银行亚太区首席 经济学家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汤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敏 中国发展研究基金会 副秘书长</w:t>
      </w:r>
      <w:r>
        <w:rPr>
          <w:rFonts w:hint="default" w:ascii="宋体" w:hAnsi="宋体" w:eastAsia="宋体" w:cs="宋体"/>
          <w:sz w:val="21"/>
          <w:szCs w:val="21"/>
          <w:lang w:val="en-US" w:eastAsia="zh-CN" w:bidi="ar"/>
        </w:rPr>
        <w:t xml:space="preserve">     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 xml:space="preserve">吴晓灵 中国人民银行 原副行长       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 xml:space="preserve">姚景源 国家统计局 原总经济师 </w:t>
      </w:r>
      <w:r>
        <w:rPr>
          <w:rFonts w:hint="default" w:ascii="宋体" w:hAnsi="宋体" w:eastAsia="宋体" w:cs="宋体"/>
          <w:sz w:val="21"/>
          <w:szCs w:val="21"/>
          <w:lang w:val="en-US" w:eastAsia="zh-CN" w:bidi="ar"/>
        </w:rPr>
        <w:t xml:space="preserve">          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韩秀</w:t>
      </w:r>
      <w:r>
        <w:rPr>
          <w:rFonts w:hint="default" w:ascii="宋体" w:hAnsi="宋体" w:eastAsia="宋体" w:cs="宋体"/>
          <w:sz w:val="21"/>
          <w:szCs w:val="21"/>
          <w:lang w:val="en-US" w:eastAsia="zh-CN" w:bidi="ar"/>
        </w:rPr>
        <w:t xml:space="preserve">云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清华中国经济研究中心研究员 </w:t>
      </w:r>
      <w:r>
        <w:rPr>
          <w:rFonts w:hint="default" w:ascii="宋体" w:hAnsi="宋体" w:eastAsia="宋体" w:cs="宋体"/>
          <w:sz w:val="21"/>
          <w:szCs w:val="21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hAnsi="仿宋_GB2312" w:eastAsia="仿宋_GB2312" w:cs="仿宋_GB2312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祁</w:t>
      </w:r>
      <w:r>
        <w:rPr>
          <w:rFonts w:hint="default" w:ascii="宋体" w:hAnsi="宋体" w:eastAsia="宋体" w:cs="宋体"/>
          <w:sz w:val="21"/>
          <w:szCs w:val="21"/>
          <w:lang w:val="en-US" w:eastAsia="zh-CN" w:bidi="ar"/>
        </w:rPr>
        <w:t xml:space="preserve"> 斌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中国会研究中主任         </w:t>
      </w:r>
      <w:r>
        <w:rPr>
          <w:rFonts w:hint="default" w:ascii="宋体" w:hAnsi="宋体" w:eastAsia="宋体" w:cs="宋体"/>
          <w:sz w:val="21"/>
          <w:szCs w:val="21"/>
          <w:lang w:val="en-US" w:eastAsia="zh-CN" w:bidi="ar"/>
        </w:rPr>
        <w:t xml:space="preserve"> </w:t>
      </w:r>
      <w:r>
        <w:rPr>
          <w:rFonts w:hint="default" w:ascii="宋体" w:hAnsi="宋体" w:cs="宋体"/>
          <w:sz w:val="21"/>
          <w:szCs w:val="21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刘晓光 北京首创集团 原董事长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    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left"/>
        <w:rPr>
          <w:rFonts w:hint="eastAsia" w:ascii="宋体" w:hAnsi="宋体" w:eastAsia="宋体" w:cs="宋体"/>
          <w:b/>
          <w:bCs w:val="0"/>
          <w:color w:val="FF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 w:val="0"/>
          <w:color w:val="984806"/>
          <w:kern w:val="0"/>
          <w:sz w:val="28"/>
          <w:szCs w:val="28"/>
          <w:lang w:val="en-US" w:eastAsia="zh-CN" w:bidi="ar"/>
        </w:rPr>
        <w:t xml:space="preserve">                 </w:t>
      </w:r>
      <w:r>
        <w:rPr>
          <w:rFonts w:hint="default" w:ascii="宋体" w:hAnsi="宋体" w:cs="宋体"/>
          <w:b/>
          <w:bCs w:val="0"/>
          <w:color w:val="984806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b/>
          <w:bCs w:val="0"/>
          <w:color w:val="984806"/>
          <w:kern w:val="0"/>
          <w:sz w:val="28"/>
          <w:szCs w:val="28"/>
          <w:lang w:val="en-US" w:eastAsia="zh-CN" w:bidi="ar"/>
        </w:rPr>
        <w:t xml:space="preserve">    </w:t>
      </w:r>
      <w:bookmarkStart w:id="2" w:name="OLE_LINK12"/>
      <w:r>
        <w:rPr>
          <w:rFonts w:hint="eastAsia" w:ascii="宋体" w:hAnsi="宋体" w:cs="宋体"/>
          <w:b/>
          <w:bCs w:val="0"/>
          <w:color w:val="984806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/>
          <w:bCs w:val="0"/>
          <w:color w:val="FF0000"/>
          <w:kern w:val="2"/>
          <w:sz w:val="28"/>
          <w:szCs w:val="28"/>
          <w:lang w:val="en-US" w:eastAsia="zh-CN" w:bidi="ar"/>
        </w:rPr>
        <w:t>我们的</w:t>
      </w:r>
      <w:r>
        <w:rPr>
          <w:rFonts w:hint="eastAsia" w:ascii="宋体" w:hAnsi="宋体" w:eastAsia="宋体" w:cs="宋体"/>
          <w:b/>
          <w:bCs w:val="0"/>
          <w:color w:val="FF0000"/>
          <w:kern w:val="0"/>
          <w:sz w:val="28"/>
          <w:szCs w:val="28"/>
          <w:lang w:val="en-US" w:eastAsia="zh-CN" w:bidi="ar"/>
        </w:rPr>
        <w:t>项目特色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mc:AlternateContent>
          <mc:Choice Requires="wpg">
            <w:drawing>
              <wp:anchor distT="0" distB="0" distL="114300" distR="114300" simplePos="0" relativeHeight="25597030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16510</wp:posOffset>
                </wp:positionV>
                <wp:extent cx="5467350" cy="74930"/>
                <wp:effectExtent l="0" t="6350" r="0" b="1397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74930"/>
                          <a:chOff x="8160" y="5175"/>
                          <a:chExt cx="8610" cy="118"/>
                        </a:xfrm>
                      </wpg:grpSpPr>
                      <wps:wsp>
                        <wps:cNvPr id="63" name="直接连接符 31"/>
                        <wps:cNvCnPr/>
                        <wps:spPr>
                          <a:xfrm>
                            <a:off x="8160" y="5235"/>
                            <a:ext cx="86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矩形 38"/>
                        <wps:cNvSpPr/>
                        <wps:spPr>
                          <a:xfrm>
                            <a:off x="11250" y="5175"/>
                            <a:ext cx="2010" cy="1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9pt;margin-top:1.3pt;height:5.9pt;width:430.5pt;z-index:255970304;mso-width-relative:page;mso-height-relative:page;" coordorigin="8160,5175" coordsize="8610,118" o:gfxdata="UEsDBAoAAAAAAIdO4kAAAAAAAAAAAAAAAAAEAAAAZHJzL1BLAwQUAAAACACHTuJAotPKYtUAAAAG&#10;AQAADwAAAGRycy9kb3ducmV2LnhtbE2OQUvDQBCF74L/YRnBm92ktqHEbIoU9VQEW0G8TbPTJDQ7&#10;G7LbpP33jic9Pt7je1+xvrhOjTSE1rOBdJaAIq68bbk28Ll/fViBChHZYueZDFwpwLq8vSkwt37i&#10;Dxp3sVYC4ZCjgSbGPtc6VA05DDPfE0t39IPDKHGotR1wErjr9DxJMu2wZXlosKdNQ9Vpd3YG3iac&#10;nh/Tl3F7Om6u3/vl+9c2JWPu79LkCVSkS/wbw6++qEMpTgd/ZhtUZ2Ap4tHAPAMl7SrLJB9ktliA&#10;Lgv9X7/8AVBLAwQUAAAACACHTuJAgIyC4x4DAACxBwAADgAAAGRycy9lMm9Eb2MueG1szVVLa1Qx&#10;FN4L/oeQvb1z591LZ8owtUUotlDFdSY39wG5SUwyc1vXLlyJe0FBUBBcuhPx19T6MzzJfcxMW0QU&#10;xFncSXJOTs75vvPY2z8vOFoxbXIpJjjc6WDEBJVxLtIJfvzo8N4YI2OJiAmXgk3wBTN4f3r3zl6p&#10;ItaVmeQx0wiMCBOVaoIza1UUBIZmrCBmRyomQJhIXRALW50GsSYlWC940O10hkEpday0pMwYOD2o&#10;hHjq7ScJo/YkSQyziE8w+Gb9V/vvwn2D6R6JUk1UltPaDfIHXhQkF/Boa+qAWIKWOr9hqsiplkYm&#10;dofKIpBJklPmY4Bows61aI60XCofSxqVqWphAmiv4fTHZunD1alGeTzBwy5GghTA0dWX55evXiA4&#10;AHRKlUagdKTVmTrV9UFa7VzA54ku3D+Egs49rhctruzcIgqHg/5w1BsA/BRko/5ur8adZkCOuzUO&#10;hyAF4SAcDSpOaHa/vj0ehvXVMBw7YdC8GjjnWl9KBSlk1iiZv0PpLCOKefCNA6BBqdei9Prz95fv&#10;f3x7A9+rTx9QL6zg8tpzUWNlIgOw3QLUOuRurw65gWsdsMepDZdESht7xGSB3GKCeS6chyQiq2Nj&#10;K2QaFXcs5GHOOZyTiAtUAscVCwQKLeHEAiGFAuqNSDEiPIUKplZ7i0byPHa33WWj08Wca7QiUEXz&#10;jvvVPGypuacPiMkqPS+quCxyC0XO8wKY3rzNBZDpaKswcquFjC88dP4c6HQZ+C947be8vv14+fUd&#10;6vlUc28D+W3qN642GdjmfRh2XYJvpXDDp6vsKvfDcHcrgW8wqqFh/YrRLbx/k5aK+rA7AtYQ/e+5&#10;R1pWXdooephDSh0TY0+JhrYM/sOosSfwSbiEfJb1CqNM6me3nTt96AMgxaiENg/J/nRJNMOIPxDQ&#10;IXbDfh/MWr/pD0Zd2OhNyWJTIpbFXEINhDDUFPVLp295s0y0LJ7ARJq5V0FEBIW3q7KqN3NbjR+Y&#10;aZTNZl4NZoEi9licKeqMV7U7W1qZ5L6s15VRF4wvDN/+YC74jljPMDd4Nvdefz1pp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otPKYtUAAAAGAQAADwAAAAAAAAABACAAAAAiAAAAZHJzL2Rvd25y&#10;ZXYueG1sUEsBAhQAFAAAAAgAh07iQICMguMeAwAAsQcAAA4AAAAAAAAAAQAgAAAAJAEAAGRycy9l&#10;Mm9Eb2MueG1sUEsFBgAAAAAGAAYAWQEAALQGAAAAAA==&#10;">
                <o:lock v:ext="edit" aspectratio="f"/>
                <v:line id="直接连接符 31" o:spid="_x0000_s1026" o:spt="20" style="position:absolute;left:8160;top:5235;height:0;width:8610;" filled="f" stroked="t" coordsize="21600,21600" o:gfxdata="UEsDBAoAAAAAAIdO4kAAAAAAAAAAAAAAAAAEAAAAZHJzL1BLAwQUAAAACACHTuJAohxBXbgAAADb&#10;AAAADwAAAGRycy9kb3ducmV2LnhtbEWPzQrCMBCE74LvEFbwpqlaRKrRgyLYm38Hj2uztsVmU5qo&#10;9e2NIHgcZuYbZrFqTSWe1LjSsoLRMAJBnFldcq7gfNoOZiCcR9ZYWSYFb3KwWnY7C0y0ffGBnkef&#10;iwBhl6CCwvs6kdJlBRl0Q1sTB+9mG4M+yCaXusFXgJtKjqNoKg2WHBYKrGldUHY/PoyCLL3Je7xP&#10;dXyODT7K66VNNzul+r1RNAfhqfX/8K+90wqmE/h+CT9AL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xBX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C00000 [3205]" miterlimit="8" joinstyle="miter"/>
                  <v:imagedata o:title=""/>
                  <o:lock v:ext="edit" aspectratio="f"/>
                </v:line>
                <v:rect id="矩形 38" o:spid="_x0000_s1026" o:spt="1" style="position:absolute;left:11250;top:5175;height:119;width:2010;v-text-anchor:middle;" fillcolor="#C00000" filled="t" stroked="t" coordsize="21600,21600" o:gfxdata="UEsDBAoAAAAAAIdO4kAAAAAAAAAAAAAAAAAEAAAAZHJzL1BLAwQUAAAACACHTuJAHH7E2bwAAADb&#10;AAAADwAAAGRycy9kb3ducmV2LnhtbEWPzW7CMBCE75V4B2uReis2tI1QwCBAQqLc+HmAJV6SQLwO&#10;sSHp29dIlTiOZuYbzXTe2Uo8qPGlYw3DgQJBnDlTcq7heFh/jEH4gGywckwafsnDfNZ7m2JqXMs7&#10;euxDLiKEfYoaihDqVEqfFWTRD1xNHL2zayyGKJtcmgbbCLeVHCmVSIslx4UCa1oVlF33d6uh7dxJ&#10;JffPCi92u9zcFt+H3fhH6/f+UE1ABOrCK/zf3hgNyRc8v8Qf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+xNm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C00000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bookmarkEnd w:id="2"/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资质严格：录取企业</w:t>
      </w:r>
      <w:bookmarkStart w:id="3" w:name="OLE_LINK10"/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CED</w:t>
      </w:r>
      <w:bookmarkEnd w:id="3"/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和政府处级以上职务的学员，入学前进行严格</w:t>
      </w:r>
      <w:bookmarkStart w:id="4" w:name="OLE_LINK8"/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资质</w:t>
      </w:r>
      <w:bookmarkEnd w:id="4"/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审核。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开拓视野：课程主要从企业CED视角定制，强调企业战略的高度与深度。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顶级资源：政、企、银三界领袖同窗共学，</w:t>
      </w:r>
      <w:r>
        <w:rPr>
          <w:rFonts w:hint="default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探索研究,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顶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级人脉，合作奋进。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创新模式</w:t>
      </w:r>
      <w:r>
        <w:rPr>
          <w:rFonts w:hint="default" w:ascii="宋体" w:hAnsi="宋体" w:cs="宋体"/>
          <w:sz w:val="21"/>
          <w:szCs w:val="21"/>
          <w:lang w:val="en-US" w:eastAsia="zh-CN" w:bidi="ar"/>
        </w:rPr>
        <w:t>: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 xml:space="preserve"> 突破企业CED培训高收费传统习惯，采用第三方付费的形式进行公益教学。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-567" w:leftChars="-270" w:right="0" w:firstLine="122" w:firstLineChars="57"/>
        <w:jc w:val="center"/>
        <w:rPr>
          <w:rFonts w:hint="eastAsia" w:ascii="微软雅黑" w:hAnsi="微软雅黑" w:eastAsia="微软雅黑" w:cs="微软雅黑"/>
          <w:b/>
          <w:bCs w:val="0"/>
          <w:color w:val="FF0000"/>
          <w:kern w:val="2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345440</wp:posOffset>
                </wp:positionV>
                <wp:extent cx="1080135" cy="76200"/>
                <wp:effectExtent l="0" t="0" r="5715" b="0"/>
                <wp:wrapNone/>
                <wp:docPr id="56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76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160.45pt;margin-top:27.2pt;height:6pt;width:85.05pt;z-index:251660288;mso-width-relative:page;mso-height-relative:page;" fillcolor="#C00000" filled="t" stroked="f" coordsize="21600,21600" o:gfxdata="UEsDBAoAAAAAAIdO4kAAAAAAAAAAAAAAAAAEAAAAZHJzL1BLAwQUAAAACACHTuJAdJUn2doAAAAJ&#10;AQAADwAAAGRycy9kb3ducmV2LnhtbE2Py0rEQBBF94L/0JTgRpzuxBicmMowiIqrkXkIuuskZRKS&#10;7g7pntffW650WdTh3nPzxckM4kCT75xFiGYKBNnK1Z1tEHbbl9sHED5oW+vBWUI4k4dFcXmR66x2&#10;R7umwyY0gkOszzRCG8KYSemrloz2MzeS5d+3m4wOfE6NrCd95HAzyFipVBrdWW5o9UhPLVX9Zm8Q&#10;yrde9c/hHDfr5esHfS5X8v3rBvH6KlKPIAKdwh8Mv/qsDgU7lW5vay8GhLtYzRlFuE8SEAwk84jH&#10;lQhpmoAscvl/QfEDUEsDBBQAAAAIAIdO4kB3STHPnwEAABsDAAAOAAAAZHJzL2Uyb0RvYy54bWyt&#10;UkFu2zAQvBfoHwjea0ku7LqC5RwSJJcgDZD2ATRFSgRILrFkLPs1AXrrI/qcot/oknadtrkF1YHa&#10;5S6HOzNcX+ydZTuF0YDveDOrOVNeQm/80PEvn6/frTiLSfheWPCq4wcV+cXm7Zv1FFo1hxFsr5AR&#10;iI/tFDo+phTaqopyVE7EGQTlqagBnUiU4lD1KCZCd7aa1/WymgD7gCBVjLR7dSzyTcHXWsn0Seuo&#10;ErMdp9lSWbGs27xWm7VoBxRhNPI0hnjFFE4YT5eeoa5EEuwRzQsoZyRCBJ1mElwFWhupCgdi09T/&#10;sHkYRVCFC4kTw1mm+P9g5d3uHpnpO75YcuaFI49+Pn378f0rm6+yOlOILTU9hHs8ZZHCTHWv0eU/&#10;kWD7oujhrKjaJyZps6lXdfN+wZmk2oclOZYxq+fDAWO6UeBYDjqOZFjRUexuYzq2/m7Jd0Wwpr82&#10;1pYEh+2lRbYTZO5lnb8T+l9t1rOp4x8X80VB9pDPH6Gtp2EywyOnHG2hP5AijwHNMNJETYHMFXKg&#10;jH56LdniP/OC9PymN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dJUn2doAAAAJAQAADwAAAAAA&#10;AAABACAAAAAiAAAAZHJzL2Rvd25yZXYueG1sUEsBAhQAFAAAAAgAh07iQHdJMc+fAQAAGwMAAA4A&#10;AAAAAAAAAQAgAAAAKQEAAGRycy9lMm9Eb2MueG1sUEsFBgAAAAAGAAYAWQEAADoFAAAAAA==&#10;">
                <v:fill on="t" focussize="0,0"/>
                <v:stroke on="f"/>
                <v:imagedata o:title=""/>
                <o:lock v:ext="edit" aspectratio="f"/>
                <w10:anchorlock/>
              </v:rect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363855</wp:posOffset>
                </wp:positionV>
                <wp:extent cx="5695950" cy="0"/>
                <wp:effectExtent l="0" t="0" r="0" b="0"/>
                <wp:wrapNone/>
                <wp:docPr id="57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32" type="#_x0000_t32" style="position:absolute;left:0pt;margin-left:-21.35pt;margin-top:28.65pt;height:0pt;width:448.5pt;z-index:251659264;mso-width-relative:page;mso-height-relative:page;" filled="f" stroked="t" coordsize="21600,21600" o:gfxdata="UEsDBAoAAAAAAIdO4kAAAAAAAAAAAAAAAAAEAAAAZHJzL1BLAwQUAAAACACHTuJA683a+dgAAAAJ&#10;AQAADwAAAGRycy9kb3ducmV2LnhtbE2Py07DMBBF90j8gzVI7Fq7L1qFOBVCYgNCQNpKXTrx4ETE&#10;4yh2H/D1DGIBu3kc3TmTr8++E0ccYhtIw2SsQCDVwbbkNGw3D6MViJgMWdMFQg2fGGFdXF7kJrPh&#10;RG94LJMTHEIxMxqalPpMylg36E0chx6Jd+9h8CZxOzhpB3PicN/JqVI30puW+EJjerxvsP4oD15D&#10;31T7zZd7edw5VZfhyb4+72Z3Wl9fTdQtiITn9AfDjz6rQ8FOVTiQjaLTMJpPl4xqWCxnIBhYLeZc&#10;VL8DWeTy/wfFN1BLAwQUAAAACACHTuJA8nBBlt0BAACXAwAADgAAAGRycy9lMm9Eb2MueG1srVNL&#10;jhMxEN0jcQfLe9JJpB5IK51ZJAwbBJGAA1Rsd7cl/+Qy6WTHDnEGdiy5A9xmJLgFZSeT4bNBiF64&#10;y66qV/Wey8vrgzVsryJq71o+m0w5U054qV3f8jevbx494QwTOAnGO9Xyo0J+vXr4YDmGRs394I1U&#10;kRGIw2YMLR9SCk1VoRiUBZz4oBw5Ox8tJNrGvpIRRkK3pppPp1fV6KMM0QuFSKebk5OvCn7XKZFe&#10;dh2qxEzLqbdU1ljWXV6r1RKaPkIYtDi3Af/QhQXtqOgFagMJ2Nuo/4CyWkSPvksT4W3lu04LVTgQ&#10;m9n0NzavBgiqcCFxMFxkwv8HK17st5Fp2fL6MWcOLN3Rt/efv7/7cPvx6+2XT2y+yBqNARsKXbtt&#10;PO8wbGMmfOiizX+iwg5F1+NFV3VITNBhfbWoFzXJL+581X1iiJieKW9ZNlqOKYLuh7T2ztHt+Tgr&#10;usL+OSYqTYl3CbmqcWxs+aKe1wQOND+dgUSmDcQIXV9y0Rstb7QxOQNjv1ubyPZAE7Ge5i8TJNxf&#10;wnKRDeBwiiuu06wMCuRTJ1k6BpLK0VDz3IJVkjOj6A1kiwChSaDN30RSaeOog6zxSdVs7bw8FrHL&#10;Od1+6fE8qXm8ft6X7Pv3tP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83a+dgAAAAJAQAADwAA&#10;AAAAAAABACAAAAAiAAAAZHJzL2Rvd25yZXYueG1sUEsBAhQAFAAAAAgAh07iQPJwQZbdAQAAlwMA&#10;AA4AAAAAAAAAAQAgAAAAJwEAAGRycy9lMm9Eb2MueG1sUEsFBgAAAAAGAAYAWQEAAHYFAAAAAA==&#10;">
                <v:fill on="f" focussize="0,0"/>
                <v:stroke color="#C00000" joinstyle="round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 w:val="0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b/>
          <w:bCs w:val="0"/>
          <w:color w:val="FF0000"/>
          <w:kern w:val="2"/>
          <w:sz w:val="28"/>
          <w:szCs w:val="28"/>
          <w:lang w:val="en-US" w:eastAsia="zh-CN" w:bidi="ar"/>
        </w:rPr>
        <w:t xml:space="preserve"> </w:t>
      </w:r>
      <w:bookmarkStart w:id="5" w:name="OLE_LINK7"/>
      <w:r>
        <w:rPr>
          <w:rFonts w:hint="eastAsia" w:ascii="微软雅黑" w:hAnsi="微软雅黑" w:eastAsia="微软雅黑" w:cs="微软雅黑"/>
          <w:b/>
          <w:bCs w:val="0"/>
          <w:color w:val="FF0000"/>
          <w:kern w:val="2"/>
          <w:sz w:val="28"/>
          <w:szCs w:val="28"/>
          <w:lang w:val="en-US" w:eastAsia="zh-CN" w:bidi="ar"/>
        </w:rPr>
        <w:t>我们的</w:t>
      </w:r>
      <w:bookmarkEnd w:id="5"/>
      <w:r>
        <w:rPr>
          <w:rFonts w:hint="eastAsia" w:ascii="微软雅黑" w:hAnsi="微软雅黑" w:eastAsia="微软雅黑" w:cs="微软雅黑"/>
          <w:b/>
          <w:bCs w:val="0"/>
          <w:color w:val="FF0000"/>
          <w:kern w:val="2"/>
          <w:sz w:val="28"/>
          <w:szCs w:val="28"/>
          <w:lang w:val="en-US" w:eastAsia="zh-CN" w:bidi="ar"/>
        </w:rPr>
        <w:t>课程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采用课堂教学、典型案例教学、实地考察、主题论坛、管理沙龙、第二课堂（国外游学）、联谊会等教学活动，为学员提供全新有效、系统性、体验式、落地式服务等新型教育模式。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24"/>
          <w:szCs w:val="24"/>
          <w:lang w:val="en-US" w:eastAsia="zh-CN"/>
        </w:rPr>
        <w:br w:type="textWrapping"/>
      </w:r>
    </w:p>
    <w:tbl>
      <w:tblPr>
        <w:tblStyle w:val="8"/>
        <w:tblW w:w="150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887"/>
        <w:gridCol w:w="1846"/>
        <w:gridCol w:w="3310"/>
        <w:gridCol w:w="893"/>
        <w:gridCol w:w="893"/>
        <w:gridCol w:w="6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639" w:type="dxa"/>
          <w:trHeight w:val="42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课程模块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学习内容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领衔师资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639" w:type="dxa"/>
          <w:trHeight w:val="1281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开学典礼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4/8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开学典礼</w:t>
            </w:r>
          </w:p>
        </w:tc>
        <w:tc>
          <w:tcPr>
            <w:tcW w:w="33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1、正式成为北大EMBA班研修班学子；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2、了解北京大学百年历史；</w:t>
            </w: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北京大学校方领导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639" w:type="dxa"/>
          <w:trHeight w:val="2040" w:hRule="atLeast"/>
        </w:trPr>
        <w:tc>
          <w:tcPr>
            <w:tcW w:w="59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拓展训练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3、学会北大校歌，了解一年的学习方法及教学组织模式；拓展训练；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4、迅速破冰，认识自我与同学，提升班级凝聚力。</w:t>
            </w:r>
          </w:p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639" w:type="dxa"/>
          <w:trHeight w:val="247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经济方向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4/9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《中央经济工作会议解读与2017年经济走势预测》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树立战略意识，理解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宏观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投资环境；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2、深刻理解国家经济政策；把握投资动向；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3、深刻理解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经济热点事件并用于指导投资；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4、全方位分析国内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发展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趋势。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黄硕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639" w:type="dxa"/>
          <w:trHeight w:val="9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模式创新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2017/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5/27-28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《商业模式创新》</w:t>
            </w:r>
          </w:p>
        </w:tc>
        <w:tc>
          <w:tcPr>
            <w:tcW w:w="33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1、用来描述、分析、设计商业模式的工具，即：商业模式画布；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2、基于领先商业思想家理念的商业模式式样；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3、帮助你设计商业模式的技术方法；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4、通过商业模式视角重新解读的战略。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郑秀宝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齐振宏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639" w:type="dxa"/>
          <w:trHeight w:val="298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企业战略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7/15-16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《战略制定与执行》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1、多角度解决战略管理问题之本，即“做大”的问题。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2、全方位解决战略管理问题之术，即“做强”的问题。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3、深层次解决战略管理问题之道，即“做久”的问题。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郑秀宝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田津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639" w:type="dxa"/>
          <w:trHeight w:val="2182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9/16-17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《统筹与协调管理技巧》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bookmarkStart w:id="6" w:name="OLE_LINK2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根据“平衡管理者的六种能力”模型，</w:t>
            </w:r>
            <w:bookmarkEnd w:id="6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提炼出管理工具以提升企业管理者的综合管理素质，加强中高层者的团队管理能力，</w:t>
            </w:r>
            <w:bookmarkStart w:id="7" w:name="OLE_LINK4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使企业管理者逐步实现从优秀走向卓越。</w:t>
            </w:r>
            <w:bookmarkEnd w:id="7"/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邓雨薇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639" w:type="dxa"/>
          <w:trHeight w:val="3654" w:hRule="atLeast"/>
        </w:trPr>
        <w:tc>
          <w:tcPr>
            <w:tcW w:w="5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《高层总裁卓越领导力修炼》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1.正确的理解领导干部的角色定位与管理责任。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2.意识并提高个人的道德修养、综合能力提升。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3.认识领导的自我特质和风格，找到问题与硬伤加以改进和修补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4.区分领导与管理的差别，掌握领导力源泉之六个核心竞争力的提升技巧。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5.帮助管理者从过往经历中找到自己领导力的真北。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王若文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639" w:type="dxa"/>
          <w:trHeight w:val="4548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人才战略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11/18-19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《战略性人力资源管理》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企业的人力资源管理经常与企业的战略及运营管理脱节，人力资源管理者缺乏对战略和运营管理的了解，本课程通过将企业战略、运营与人力资源管理的结合讲解；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1、深入了解人力资源管理对提高组织绩效的现实意义；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2、获得人力资源管理的各项核心技能，特别是人力资源管理的难点——绩效管理的核心技能；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3、清晰管理层的人力资源管理任务；懂得运用人力资源管理技术提升管理水平。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杨栋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639" w:type="dxa"/>
          <w:trHeight w:val="642" w:hRule="atLeast"/>
        </w:trPr>
        <w:tc>
          <w:tcPr>
            <w:tcW w:w="59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研究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1/6-7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《儒学在管理中的应用》</w:t>
            </w:r>
          </w:p>
        </w:tc>
        <w:tc>
          <w:tcPr>
            <w:tcW w:w="331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1、借助东方文化精华促进管理技术的全面发展；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2、修心开智—寻求宏观上超越战略的思考，微观里直指人心的力量。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罗树忠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639" w:type="dxa"/>
          <w:trHeight w:val="285" w:hRule="atLeast"/>
        </w:trPr>
        <w:tc>
          <w:tcPr>
            <w:tcW w:w="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《王阳明心学今用 领导力心法》</w:t>
            </w:r>
          </w:p>
        </w:tc>
        <w:tc>
          <w:tcPr>
            <w:tcW w:w="33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639" w:type="dxa"/>
          <w:trHeight w:val="583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海外游学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自费自选项目</w:t>
            </w: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欧美之旅，走进世界500强企业考察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海外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639" w:type="dxa"/>
          <w:trHeight w:val="583" w:hRule="atLeast"/>
        </w:trPr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撰写论文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3/31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撰写论文</w:t>
            </w:r>
          </w:p>
        </w:tc>
        <w:tc>
          <w:tcPr>
            <w:tcW w:w="3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梳理企业发展历程，找到关键拐点，促进企业发展；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潘兴强等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教授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639" w:type="dxa"/>
          <w:trHeight w:val="396" w:hRule="atLeast"/>
        </w:trPr>
        <w:tc>
          <w:tcPr>
            <w:tcW w:w="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论文评审</w:t>
            </w:r>
          </w:p>
        </w:tc>
        <w:tc>
          <w:tcPr>
            <w:tcW w:w="33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639" w:type="dxa"/>
          <w:trHeight w:val="467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结业典礼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4/14-15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结业典礼</w:t>
            </w: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颁发证书，优秀表彰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4"/>
                <w:szCs w:val="24"/>
                <w:lang w:val="en-US" w:eastAsia="zh-CN"/>
              </w:rPr>
              <w:t>周祖勇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sz w:val="24"/>
                <w:szCs w:val="24"/>
                <w:lang w:val="en-US" w:eastAsia="zh-CN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</w:trPr>
        <w:tc>
          <w:tcPr>
            <w:tcW w:w="8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注：1、北大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CED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研修班学制为一年；2、每个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  <w:t>教学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模块课程均备有多个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  <w:t>名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师，具体的授课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  <w:t>名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师将根据其时间安排确定，如有更换，一定确保同等水平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  <w:t>名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  <w:t>师授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课。</w:t>
            </w:r>
          </w:p>
        </w:tc>
        <w:tc>
          <w:tcPr>
            <w:tcW w:w="66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w w:val="1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 w:val="0"/>
          <w:bCs w:val="0"/>
          <w:w w:val="10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left"/>
        <w:rPr>
          <w:rFonts w:hint="eastAsia" w:ascii="宋体" w:hAnsi="宋体" w:eastAsia="宋体" w:cs="宋体"/>
          <w:b/>
          <w:bCs w:val="0"/>
          <w:color w:val="FF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 w:val="0"/>
          <w:color w:val="984806"/>
          <w:kern w:val="0"/>
          <w:sz w:val="28"/>
          <w:szCs w:val="28"/>
          <w:lang w:val="en-US" w:eastAsia="zh-CN" w:bidi="ar"/>
        </w:rPr>
        <w:t xml:space="preserve">                     </w:t>
      </w:r>
      <w:r>
        <w:rPr>
          <w:rFonts w:hint="eastAsia" w:ascii="微软雅黑" w:hAnsi="微软雅黑" w:eastAsia="微软雅黑" w:cs="微软雅黑"/>
          <w:b/>
          <w:bCs w:val="0"/>
          <w:color w:val="FF0000"/>
          <w:kern w:val="2"/>
          <w:sz w:val="28"/>
          <w:szCs w:val="28"/>
          <w:lang w:val="en-US" w:eastAsia="zh-CN" w:bidi="ar"/>
        </w:rPr>
        <w:t>我们的老师（部分）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mc:AlternateContent>
          <mc:Choice Requires="wpg">
            <w:drawing>
              <wp:anchor distT="0" distB="0" distL="114300" distR="114300" simplePos="0" relativeHeight="26028339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16510</wp:posOffset>
                </wp:positionV>
                <wp:extent cx="5467350" cy="74930"/>
                <wp:effectExtent l="0" t="6350" r="0" b="13970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74930"/>
                          <a:chOff x="8160" y="5175"/>
                          <a:chExt cx="8610" cy="118"/>
                        </a:xfrm>
                      </wpg:grpSpPr>
                      <wps:wsp>
                        <wps:cNvPr id="66" name="直接连接符 31"/>
                        <wps:cNvCnPr/>
                        <wps:spPr>
                          <a:xfrm>
                            <a:off x="8160" y="5235"/>
                            <a:ext cx="86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矩形 38"/>
                        <wps:cNvSpPr/>
                        <wps:spPr>
                          <a:xfrm>
                            <a:off x="11250" y="5175"/>
                            <a:ext cx="2010" cy="1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9pt;margin-top:1.3pt;height:5.9pt;width:430.5pt;z-index:260283392;mso-width-relative:page;mso-height-relative:page;" coordorigin="8160,5175" coordsize="8610,118" o:gfxdata="UEsDBAoAAAAAAIdO4kAAAAAAAAAAAAAAAAAEAAAAZHJzL1BLAwQUAAAACACHTuJAotPKYtUAAAAG&#10;AQAADwAAAGRycy9kb3ducmV2LnhtbE2OQUvDQBCF74L/YRnBm92ktqHEbIoU9VQEW0G8TbPTJDQ7&#10;G7LbpP33jic9Pt7je1+xvrhOjTSE1rOBdJaAIq68bbk28Ll/fViBChHZYueZDFwpwLq8vSkwt37i&#10;Dxp3sVYC4ZCjgSbGPtc6VA05DDPfE0t39IPDKHGotR1wErjr9DxJMu2wZXlosKdNQ9Vpd3YG3iac&#10;nh/Tl3F7Om6u3/vl+9c2JWPu79LkCVSkS/wbw6++qEMpTgd/ZhtUZ2Ap4tHAPAMl7SrLJB9ktliA&#10;Lgv9X7/8AVBLAwQUAAAACACHTuJA5IxiOB8DAACxBwAADgAAAGRycy9lMm9Eb2MueG1szVVLa1Qx&#10;FN4L/oeQvb1z591LZ8owtUUotlDFdSY39wG5SUwyc1vXLlyJe0FBUBBcuhPx19T6MzzJfcxMW0QU&#10;xFncSXJOTs75vvPY2z8vOFoxbXIpJjjc6WDEBJVxLtIJfvzo8N4YI2OJiAmXgk3wBTN4f3r3zl6p&#10;ItaVmeQx0wiMCBOVaoIza1UUBIZmrCBmRyomQJhIXRALW50GsSYlWC940O10hkEpday0pMwYOD2o&#10;hHjq7ScJo/YkSQyziE8w+Gb9V/vvwn2D6R6JUk1UltPaDfIHXhQkF/Boa+qAWIKWOr9hqsiplkYm&#10;dofKIpBJklPmY4Bows61aI60XCofSxqVqWphAmiv4fTHZunD1alGeTzBwwFGghTA0dWX55evXiA4&#10;AHRKlUagdKTVmTrV9UFa7VzA54ku3D+Egs49rhctruzcIgqHg/5w1BsA/BRko/5ur8adZkCOuzUO&#10;hyAF4SAc+VdJRLP79e3xMKyvhuHYuRQ0rwbOudaXUkEKmTVK5u9QOsuIYh584wBoUBq2KL3+/P3l&#10;+x/f3sD36tMH1AsruLz2XNRYmcgAbLcAtQ6526tDbuBaB+xxasMlkdLGHjFZILeYYJ4L5yGJyOrY&#10;2AqZRsUdC3mYcw7nJOIClcBxxQKBQks4sUBIoYB6I1KMCE+hgqnV3qKRPI/dbXfZ6HQx5xqtCFTR&#10;vON+NQ9bau7pA2KySs+LnBqJitxCkfO8AKY3b3MBZDraKozcaiHjCw+dPwc6XQb+C15HLa9vP15+&#10;fYd6PtXc20B+m/qNq00Gtnkfhl2X4Fsp3PDpKrvK/TDc3UrgG4xqaFi/YnQL79+kpaI+7I6ANUT/&#10;e+6RllWXNooe5pBSx8TYU6KhLYP/MGrsCXwSLiGfZb3CKJP62W3nTh/6AEgxKqHNQ7I/XRLNMOIP&#10;BHSI3bDfB7PWb/qDURc2elOy2JSIZTGXUAMhDDVF/dLpW94sEy2LJzCRZu5VEBFB4e2qrOrN3Fbj&#10;B2YaZbOZV4NZoIg9FmeKOuNV7c6WVia5L+t1ZdQF4wvDtz+YC74j1jPMDZ7NvddfT9rp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KLTymLVAAAABgEAAA8AAAAAAAAAAQAgAAAAIgAAAGRycy9kb3du&#10;cmV2LnhtbFBLAQIUABQAAAAIAIdO4kDkjGI4HwMAALEHAAAOAAAAAAAAAAEAIAAAACQBAABkcnMv&#10;ZTJvRG9jLnhtbFBLBQYAAAAABgAGAFkBAAC1BgAAAAA=&#10;">
                <o:lock v:ext="edit" aspectratio="f"/>
                <v:line id="直接连接符 31" o:spid="_x0000_s1026" o:spt="20" style="position:absolute;left:8160;top:5235;height:0;width:8610;" filled="f" stroked="t" coordsize="21600,21600" o:gfxdata="UEsDBAoAAAAAAIdO4kAAAAAAAAAAAAAAAAAEAAAAZHJzL1BLAwQUAAAACACHTuJAsmvixbgAAADb&#10;AAAADwAAAGRycy9kb3ducmV2LnhtbEWPzQrCMBCE74LvEFbwpqlSilSjB0WwN/8OHtdmbYvNpjRR&#10;69sbQfA4zMw3zGLVmVo8qXWVZQWTcQSCOLe64kLB+bQdzUA4j6yxtkwK3uRgtez3Fphq++IDPY++&#10;EAHCLkUFpfdNKqXLSzLoxrYhDt7NtgZ9kG0hdYuvADe1nEZRIg1WHBZKbGhdUn4/PoyCPLvJe7zP&#10;dHyODT6q66XLNjulhoNJNAfhqfP/8K+90wqSBL5fwg+Qy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mvix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C00000 [3205]" miterlimit="8" joinstyle="miter"/>
                  <v:imagedata o:title=""/>
                  <o:lock v:ext="edit" aspectratio="f"/>
                </v:line>
                <v:rect id="矩形 38" o:spid="_x0000_s1026" o:spt="1" style="position:absolute;left:11250;top:5175;height:119;width:2010;v-text-anchor:middle;" fillcolor="#C00000" filled="t" stroked="t" coordsize="21600,21600" o:gfxdata="UEsDBAoAAAAAAIdO4kAAAAAAAAAAAAAAAAAEAAAAZHJzL1BLAwQUAAAACACHTuJA7KxarrwAAADb&#10;AAAADwAAAGRycy9kb3ducmV2LnhtbEWPwW7CMBBE75X6D9YicSs2IFIUMKhFQgJuQD9giZckEK/T&#10;2JDw97hSJY6jmXmjmS87W4k7Nb50rGE4UCCIM2dKzjX8HNcfUxA+IBusHJOGB3lYLt7f5pga1/Ke&#10;7oeQiwhhn6KGIoQ6ldJnBVn0A1cTR+/sGoshyiaXpsE2wm0lR0ol0mLJcaHAmlYFZdfDzWpoO3dS&#10;yW1c4cXuvje/X5PjfrrVut8bqhmIQF14hf/bG6Mh+YS/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sWq6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C00000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17145</wp:posOffset>
            </wp:positionV>
            <wp:extent cx="1021080" cy="1295400"/>
            <wp:effectExtent l="0" t="0" r="7620" b="0"/>
            <wp:wrapSquare wrapText="bothSides"/>
            <wp:docPr id="33" name="图片 33" descr="厉以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厉以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厉以宁：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著名经济学家，中国经济学界泰斗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北京大学民营经济研究院院长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曾任北大光华管理学院院长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因论证倡导我国股份制改革，被尊称为“厉股份”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中国经济年度人物《终身成就奖》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6985</wp:posOffset>
            </wp:positionV>
            <wp:extent cx="1051560" cy="1293495"/>
            <wp:effectExtent l="0" t="0" r="15240" b="1905"/>
            <wp:wrapSquare wrapText="bothSides"/>
            <wp:docPr id="34" name="图片 14" descr="海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4" descr="海闻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海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闻：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北京大学校务委员会副主任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北京大学汇丰商学院院长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曾任北京大学副校长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中国经济学年会理事会理事长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学术领域：国际经济学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发展经济学</w:t>
      </w:r>
    </w:p>
    <w:p>
      <w:pP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182245</wp:posOffset>
            </wp:positionV>
            <wp:extent cx="1032510" cy="1392555"/>
            <wp:effectExtent l="0" t="0" r="15240" b="17145"/>
            <wp:wrapSquare wrapText="bothSides"/>
            <wp:docPr id="35" name="图片 21" descr="刘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1" descr="刘伟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刘伟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北京大学党委常委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常务副校长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兼任北京大学人文社会科学研究院院长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经济学博士学位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博士生导师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1108075" cy="1466215"/>
            <wp:effectExtent l="0" t="0" r="15875" b="635"/>
            <wp:docPr id="37" name="图片 37" descr="QQ截图20150902170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QQ截图201509021705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90170</wp:posOffset>
                </wp:positionV>
                <wp:extent cx="4580890" cy="1351915"/>
                <wp:effectExtent l="7620" t="7620" r="21590" b="1206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89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陈海春：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北京大学EMBA特聘教授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华中科技大学公共管理学院博士生导师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现代领导科学与艺术研究中心主任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CCTV“百家讲坛”嘉宾、北京时代光华特聘高级讲师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15pt;margin-top:7.1pt;height:106.45pt;width:360.7pt;z-index:251738112;mso-width-relative:page;mso-height-relative:page;" fillcolor="#FFFFFF" filled="t" stroked="t" coordsize="21600,21600" o:gfxdata="UEsDBAoAAAAAAIdO4kAAAAAAAAAAAAAAAAAEAAAAZHJzL1BLAwQUAAAACACHTuJAy/RqItkAAAAK&#10;AQAADwAAAGRycy9kb3ducmV2LnhtbE2PwU7DMAyG70i8Q2QkLhNLGgYdpekkpoHEkcGBo9dmTbXG&#10;qZpsKzw95gQ3//Kn35/L1eR7cbJj7AIZyOYKhKU6NB21Bj7en2+WIGJCarAPZA182Qir6vKixKIJ&#10;Z3qzp21qBZdQLNCAS2kopIy1sx7jPAyWeLcPo8fEcWxlM+KZy30vtVL30mNHfMHhYNfO1oft0Rt4&#10;qWefh9eNmuW40Q7Xk/vW+ydjrq8y9Qgi2Sn9wfCrz+pQsdMuHKmJoue8XNwyysNCg2DgQd3lIHYG&#10;tM4zkFUp/79Q/QBQSwMEFAAAAAgAh07iQH5Hsg/wAQAA7AMAAA4AAABkcnMvZTJvRG9jLnhtbK1T&#10;zW7UMBC+I/EOlu9skpaUbbTZSrAsFwRIhQeYtZ3Ekv9ku5vsC8AbcOLCnefa5+jYu93S9lIhcnDG&#10;M+NvZr7PXlxNWpGt8EFa09JqVlIiDLNcmr6l376uX80pCREMB2WNaOlOBHq1fPliMbpGnNnBKi48&#10;QRATmtG1dIjRNUUR2CA0hJl1wmCws15DxK3vC+5hRHStirOyvChG67nzlokQ0Ls6BOky43edYPFz&#10;1wURiWop9hbz6vO6SWuxXEDTe3CDZMc24B+60CANFj1BrSACufHyCZSWzNtguzhjVhe26yQTeQac&#10;piofTXM9gBN5FiQnuBNN4f/Bsk/bL55I3tLzC0oMaNRo//PH/tef/e/vBH1I0OhCg3nXDjPj9NZO&#10;KPSdP6AzzT11Xqc/TkQwjlTvTvSKKRKGztf1vJxfYohhrDqvq8uqTjjF/XHnQ/wgrCbJaKlH/TKt&#10;sP0Y4iH1LiVVC1ZJvpZK5Y3vN++UJ1tArdf5O6I/SFOGjFi+nr+psRPAO9cpiGhqhywE0+eCD46E&#10;5yGnzlYQhkMHGSE1AI2WUfhsDQL4e8NJ3Dkk2uCToKkbLTglSuALSlbOjCDVczKRPGWQwyTSQYxk&#10;xWkzIUwyN5bvULgb52U/IKdZupyOVyqTf7z+6c7+vc+g9490e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L9Goi2QAAAAoBAAAPAAAAAAAAAAEAIAAAACIAAABkcnMvZG93bnJldi54bWxQSwECFAAU&#10;AAAACACHTuJAfkeyD/ABAADsAwAADgAAAAAAAAABACAAAAAoAQAAZHJzL2Uyb0RvYy54bWxQSwUG&#10;AAAAAAYABgBZAQAAigUAAAAA&#10;">
                <v:fill on="t" focussize="0,0"/>
                <v:stroke weight="1.25pt"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陈海春：</w:t>
                      </w:r>
                      <w:r>
                        <w:rPr>
                          <w:rFonts w:hint="eastAsia"/>
                          <w:lang w:eastAsia="zh-CN"/>
                        </w:rPr>
                        <w:t>北京大学EMBA特聘教授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华中科技大学公共管理学院博士生导师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现代领导科学与艺术研究中心主任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CCTV“百家讲坛”嘉宾、北京时代光华特聘高级讲师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110490</wp:posOffset>
            </wp:positionV>
            <wp:extent cx="1134745" cy="1520190"/>
            <wp:effectExtent l="0" t="0" r="8255" b="381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rcRect l="11528" t="7381" r="16574" b="28412"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w w:val="100"/>
          <w:sz w:val="21"/>
          <w:szCs w:val="21"/>
          <w:lang w:val="en-US" w:eastAsia="zh-CN"/>
        </w:rPr>
        <w:t>郑秀宝</w:t>
      </w:r>
      <w:r>
        <w:rPr>
          <w:rFonts w:hint="eastAsia" w:ascii="仿宋_GB2312" w:hAnsi="仿宋_GB2312" w:eastAsia="仿宋_GB2312" w:cs="仿宋_GB2312"/>
          <w:b/>
          <w:bCs/>
          <w:w w:val="100"/>
          <w:sz w:val="24"/>
          <w:szCs w:val="24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</w:rPr>
        <w:t>北京师范大学应用心理学博士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</w:rPr>
        <w:t>国家行政学院领导艺术研究中心特聘研究员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</w:rPr>
        <w:t>北京大学《新城镇新思维高级研修班》企业家讲师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w w:val="1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</w:rPr>
        <w:drawing>
          <wp:anchor distT="0" distB="0" distL="114300" distR="114300" simplePos="0" relativeHeight="312041472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3454400</wp:posOffset>
            </wp:positionV>
            <wp:extent cx="1133475" cy="1484630"/>
            <wp:effectExtent l="0" t="0" r="9525" b="1270"/>
            <wp:wrapSquare wrapText="bothSides"/>
            <wp:docPr id="3" name="Picture 2" descr="9a472e38gb50fc2c12224&amp;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9a472e38gb50fc2c12224&amp;69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w w:val="100"/>
          <w:sz w:val="21"/>
          <w:szCs w:val="21"/>
          <w:lang w:val="en-US" w:eastAsia="zh-CN"/>
        </w:rPr>
        <w:t>罗树忠</w:t>
      </w:r>
      <w:r>
        <w:rPr>
          <w:rFonts w:hint="eastAsia" w:asciiTheme="minorEastAsia" w:hAnsiTheme="minorEastAsia" w:eastAsiaTheme="minorEastAsia" w:cstheme="minorEastAsia"/>
          <w:b w:val="0"/>
          <w:bCs w:val="0"/>
          <w:w w:val="100"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</w:rPr>
        <w:t xml:space="preserve">北大商业领袖国学班导师 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</w:rPr>
        <w:t>尚古书房（国内最专业的国学书院）《长短经》导师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</w:rPr>
        <w:t>著名九型人格导师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  <w:lang w:val="en-US" w:eastAsia="zh-CN"/>
        </w:rPr>
        <w:t xml:space="preserve">        国内第一批企业高管教练训练导师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 xml:space="preserve"> 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spacing w:line="460" w:lineRule="exac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sz w:val="28"/>
          <w:szCs w:val="28"/>
        </w:rPr>
        <w:drawing>
          <wp:anchor distT="0" distB="0" distL="114300" distR="114300" simplePos="0" relativeHeight="31195545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71755</wp:posOffset>
            </wp:positionV>
            <wp:extent cx="1143635" cy="1621155"/>
            <wp:effectExtent l="0" t="0" r="18415" b="17145"/>
            <wp:wrapTight wrapText="bothSides">
              <wp:wrapPolygon>
                <wp:start x="0" y="0"/>
                <wp:lineTo x="0" y="21321"/>
                <wp:lineTo x="21228" y="21321"/>
                <wp:lineTo x="21228" y="0"/>
                <wp:lineTo x="0" y="0"/>
              </wp:wrapPolygon>
            </wp:wrapTight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王若文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中式人本领导力专家</w:t>
      </w:r>
    </w:p>
    <w:p>
      <w:pPr>
        <w:spacing w:line="46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北京大学概率统计与经济学学士学位毕业</w:t>
      </w:r>
    </w:p>
    <w:p>
      <w:pPr>
        <w:pStyle w:val="4"/>
        <w:adjustRightInd w:val="0"/>
        <w:snapToGrid w:val="0"/>
        <w:spacing w:before="0" w:beforeAutospacing="0" w:after="0" w:afterAutospacing="0" w:line="460" w:lineRule="exact"/>
        <w:jc w:val="both"/>
        <w:rPr>
          <w:rFonts w:hint="eastAsia" w:ascii="宋体" w:hAnsi="宋体" w:cs="宋体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cs="宋体"/>
          <w:sz w:val="21"/>
          <w:szCs w:val="21"/>
        </w:rPr>
        <w:t>北京大学、清华大学及美国大学等MBA、EMBA班客座教授</w:t>
      </w:r>
    </w:p>
    <w:p>
      <w:pPr>
        <w:pStyle w:val="4"/>
        <w:adjustRightInd w:val="0"/>
        <w:snapToGrid w:val="0"/>
        <w:spacing w:before="0" w:beforeAutospacing="0" w:after="0" w:afterAutospacing="0" w:line="460" w:lineRule="exact"/>
        <w:jc w:val="both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仿宋_GB2312" w:hAnsi="仿宋_GB2312" w:eastAsia="仿宋_GB2312" w:cs="仿宋_GB2312"/>
          <w:b/>
          <w:bCs/>
          <w:w w:val="100"/>
          <w:sz w:val="24"/>
          <w:szCs w:val="24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宋体" w:cs="宋体"/>
          <w:b/>
          <w:color w:val="FF000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mc:AlternateContent>
          <mc:Choice Requires="wpg">
            <w:drawing>
              <wp:anchor distT="0" distB="0" distL="114300" distR="114300" simplePos="0" relativeHeight="261692416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402590</wp:posOffset>
                </wp:positionV>
                <wp:extent cx="5467350" cy="74930"/>
                <wp:effectExtent l="0" t="6350" r="0" b="1397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74930"/>
                          <a:chOff x="8160" y="5175"/>
                          <a:chExt cx="8610" cy="118"/>
                        </a:xfrm>
                      </wpg:grpSpPr>
                      <wps:wsp>
                        <wps:cNvPr id="54" name="直接连接符 31"/>
                        <wps:cNvCnPr/>
                        <wps:spPr>
                          <a:xfrm>
                            <a:off x="8160" y="5235"/>
                            <a:ext cx="86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矩形 38"/>
                        <wps:cNvSpPr/>
                        <wps:spPr>
                          <a:xfrm>
                            <a:off x="11250" y="5175"/>
                            <a:ext cx="2010" cy="1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4pt;margin-top:31.7pt;height:5.9pt;width:430.5pt;z-index:261692416;mso-width-relative:page;mso-height-relative:page;" coordorigin="8160,5175" coordsize="8610,118" o:gfxdata="UEsDBAoAAAAAAIdO4kAAAAAAAAAAAAAAAAAEAAAAZHJzL1BLAwQUAAAACACHTuJAZkm3WNgAAAAH&#10;AQAADwAAAGRycy9kb3ducmV2LnhtbE3OwUrDQBAG4LvgOywjeLObtDbGmEmRop6KYCuIt20yTUKz&#10;syG7Tdq3dzzpceYf/vny1dl2aqTBt44R4lkEirh0Vcs1wufu9S4F5YPhynSOCeFCHlbF9VVusspN&#10;/EHjNtRKSthnBqEJoc+09mVD1viZ64klO7jBmiDjUOtqMJOU207PoyjR1rQsHxrT07qh8rg9WYS3&#10;yUzPi/hl3BwP68v3bvn+tYkJ8fYmjp5ABTqHv2P45QsdCjHt3YkrrzqEVOABIVncg5I4TR5lsUd4&#10;WM5BF7n+7y9+AFBLAwQUAAAACACHTuJAttCFuSEDAACxBwAADgAAAGRycy9lMm9Eb2MueG1szVXN&#10;axQxFL8L/g8hdzs7+92hu2XZ2iIUW6jiOZvJfEAmiUl2Z+vZgyfxLigICoJHbyL+NbX+Gb5kPnZb&#10;i0gFcQ6ZJO/l5b3f7728vf11wdGKaZNLMcHhTgcjJqiMc5FO8ONHh/fGGBlLREy4FGyCz5nB+9O7&#10;d/ZKFbGuzCSPmUZgRJioVBOcWauiIDA0YwUxO1IxAcJE6oJYWOo0iDUpwXrBg26nMwxKqWOlJWXG&#10;wO5BJcRTbz9JGLUnSWKYRXyCwTfrR+3HhRuD6R6JUk1UltPaDXILLwqSC7i0NXVALEFLnf9iqsip&#10;lkYmdofKIpBJklPmY4Bows61aI60XCofSxqVqWphAmiv4XRrs/Th6lSjPJ7gITAlSAEcXX55fvHq&#10;BYINQKdUaQRKR1qdqVNdb6TVygW8TnTh/hAKWntcz1tc2doiCpuD/nDUGwD8FGSj/m6vxp1mQI47&#10;NQ6HIAXhIBwNKk5odr8+PR6G9dEw9C4Fza2Bc671pVSQQmaDkvk7lM4yopgH3zgAapQG/Ral15+/&#10;v3z/49sbGC8/fUC9sILLa89FjZWJDMB2A1CbkLu9OuQGrk3AHqc2XBIpbewRkwVykwnmuXAekois&#10;jo0FbkC1UXHbQh7mnPsU5wKVwHHFAoFCSzixQEihgHojUowIT6GCqdXeopE8j91pZ8fodDHnGq0I&#10;VNG84z4XK9x2Rc1dfUBMVul5UcVlkVsocp4XwPT2aS7AiKOtwsjNFjI+99D5faDTZeC/4HXQ8vr2&#10;48XXd6hXZ7+ns039xtUmA9u8D8OuS/ArKdzw6Sq7yv0w3K2Ba8qmoatmVMOD9TtGr+D9h7RU1Ifd&#10;EbCG6H/PPdKyeqWNooc5pNQxMfaUaHiWwX9oNfYEhoRLyGdZzzDKpH52077Th3cApBiV8MxDsj9d&#10;Es0w4g8EvBC7Yb8PZq1f9AejLiz0tmSxLRHLYi6hBkJoaor6qdO3vJkmWhZPoCPN3K0gIoLC3VVZ&#10;1Yu5rdoP9DTKZjOvBr1AEXsszhR1xqvanS2tTHJf1pvKqAvGF4Z//qAv+Eqse5hrPNtrr7/ptN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Zkm3WNgAAAAHAQAADwAAAAAAAAABACAAAAAiAAAAZHJz&#10;L2Rvd25yZXYueG1sUEsBAhQAFAAAAAgAh07iQLbQhbkhAwAAsQcAAA4AAAAAAAAAAQAgAAAAJwEA&#10;AGRycy9lMm9Eb2MueG1sUEsFBgAAAAAGAAYAWQEAALoGAAAAAA==&#10;">
                <o:lock v:ext="edit" aspectratio="f"/>
                <v:line id="直接连接符 31" o:spid="_x0000_s1026" o:spt="20" style="position:absolute;left:8160;top:5235;height:0;width:8610;" filled="f" stroked="t" coordsize="21600,21600" o:gfxdata="UEsDBAoAAAAAAIdO4kAAAAAAAAAAAAAAAAAEAAAAZHJzL1BLAwQUAAAACACHTuJA45kTlLgAAADb&#10;AAAADwAAAGRycy9kb3ducmV2LnhtbEWPzQrCMBCE74LvEFbwpqlSRarRgyLYm38Hj2uztsVmU5qo&#10;9e2NIHgcZuYbZrFqTSWe1LjSsoLRMAJBnFldcq7gfNoOZiCcR9ZYWSYFb3KwWnY7C0y0ffGBnkef&#10;iwBhl6CCwvs6kdJlBRl0Q1sTB+9mG4M+yCaXusFXgJtKjqNoKg2WHBYKrGldUHY/PoyCLL3Je7xP&#10;dXyODT7K66VNNzul+r1RNAfhqfX/8K+90womMXy/hB8gl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5kTlL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C00000 [3205]" miterlimit="8" joinstyle="miter"/>
                  <v:imagedata o:title=""/>
                  <o:lock v:ext="edit" aspectratio="f"/>
                </v:line>
                <v:rect id="矩形 38" o:spid="_x0000_s1026" o:spt="1" style="position:absolute;left:11250;top:5175;height:119;width:2010;v-text-anchor:middle;" fillcolor="#C00000" filled="t" stroked="t" coordsize="21600,21600" o:gfxdata="UEsDBAoAAAAAAIdO4kAAAAAAAAAAAAAAAAAEAAAAZHJzL1BLAwQUAAAACACHTuJAvV6r/70AAADb&#10;AAAADwAAAGRycy9kb3ducmV2LnhtbEWPwWrDMBBE74H+g9hCb4nkFpvgRglpoZD25iQfsLU2thNr&#10;5Vpy7Px9VCj0OMzMG2a1mWwrrtT7xrGGZKFAEJfONFxpOB4+5ksQPiAbbB2Thht52KwfZivMjRu5&#10;oOs+VCJC2OeooQ6hy6X0ZU0W/cJ1xNE7ud5iiLKvpOlxjHDbymelMmmx4bhQY0fvNZWX/WA1jJP7&#10;Vtnw0uLZfr3tfrbpoVh+av30mKhXEIGm8B/+a++MhjSF3y/x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qv/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C00000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宋体" w:hAnsi="宋体" w:eastAsia="宋体" w:cs="宋体"/>
          <w:b/>
          <w:color w:val="FF0000"/>
          <w:sz w:val="28"/>
          <w:szCs w:val="28"/>
          <w:lang w:val="en-US" w:eastAsia="zh-CN" w:bidi="ar"/>
        </w:rPr>
        <w:t>我们的同学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br w:type="textWrapping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它是一个舞台、汇聚了中国CEO中的佼佼者；它是一个窗口，了解新世界和新思想的窗口；当然，归根结底它是一个课堂，远离喧嚣后能静心聆听老师教诲的课堂。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-5" w:leftChars="0" w:right="0" w:firstLine="4" w:firstLineChars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default" w:ascii="宋体" w:hAnsi="宋体" w:cs="宋体"/>
          <w:sz w:val="21"/>
          <w:szCs w:val="21"/>
          <w:lang w:val="en-US" w:eastAsia="zh-CN" w:bidi="ar"/>
        </w:rPr>
        <w:t xml:space="preserve">                     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——李晓红  中国恒天集团  董事长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通过北大战略管理研修班的学习，用别人企业几十年的经验，通过教授精彩讲课，让我们在发展的路上少走一些旁路，用短的时间走过别人几十年的路程。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leftChars="0" w:right="0" w:firstLine="0" w:firstLineChars="0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default" w:ascii="宋体" w:hAnsi="宋体" w:cs="宋体"/>
          <w:sz w:val="21"/>
          <w:szCs w:val="21"/>
          <w:lang w:val="en-US" w:eastAsia="zh-CN" w:bidi="ar"/>
        </w:rPr>
        <w:t xml:space="preserve">                    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——段文泉  云南省能源投资集团 董事长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来到北大战略管理研修班学习，是我年过半百之后慎重选择。来到北大学习，认真地投入每一课堂，认真地享受校园生活和同学情谊。不同行业、年龄、背景的同学聚集在北大，大家拥有共同目标——成就一番事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default" w:ascii="宋体" w:hAnsi="宋体" w:cs="宋体"/>
          <w:sz w:val="21"/>
          <w:szCs w:val="21"/>
          <w:lang w:val="en-US" w:eastAsia="zh-CN" w:bidi="ar"/>
        </w:rPr>
        <w:t xml:space="preserve">                      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——佟振茂   黑龙江东兴集团 董事长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北大战略管理研修班金融课</w:t>
      </w:r>
      <w:bookmarkStart w:id="8" w:name="OLE_LINK14"/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程使我能够亲耳聆听国内外知名金融教师的真知灼见，并有机会近距离观察领先金融机构的实</w:t>
      </w:r>
      <w:bookmarkEnd w:id="8"/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践与操作，从另一个层面打开了一扇学习的窗口。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仿宋_GB2312" w:hAnsi="仿宋_GB2312" w:eastAsia="仿宋_GB2312" w:cs="仿宋_GB2312"/>
          <w:b/>
          <w:bCs/>
          <w:w w:val="100"/>
          <w:sz w:val="24"/>
          <w:szCs w:val="24"/>
          <w:lang w:val="en-US" w:eastAsia="zh-CN"/>
        </w:rPr>
      </w:pPr>
      <w:r>
        <w:rPr>
          <w:rFonts w:hint="default" w:ascii="宋体" w:hAnsi="宋体" w:cs="宋体"/>
          <w:sz w:val="21"/>
          <w:szCs w:val="21"/>
          <w:lang w:val="en-US" w:eastAsia="zh-CN" w:bidi="ar"/>
        </w:rPr>
        <w:t xml:space="preserve">                        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——薛  芳  蒙牛集团  CFO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br w:type="textWrapping"/>
      </w:r>
    </w:p>
    <w:p>
      <w:pPr>
        <w:numPr>
          <w:ilvl w:val="0"/>
          <w:numId w:val="0"/>
        </w:numPr>
        <w:ind w:firstLine="480" w:firstLineChars="200"/>
        <w:jc w:val="center"/>
        <w:rPr>
          <w:rFonts w:hint="eastAsia" w:ascii="宋体" w:hAnsi="宋体" w:eastAsia="宋体" w:cs="宋体"/>
          <w:b/>
          <w:color w:val="FF000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ind w:firstLine="480" w:firstLineChars="200"/>
        <w:jc w:val="center"/>
        <w:rPr>
          <w:rFonts w:hint="eastAsia" w:ascii="宋体" w:hAnsi="宋体" w:eastAsia="宋体" w:cs="宋体"/>
          <w:b/>
          <w:color w:val="FF000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ind w:firstLine="480" w:firstLineChars="200"/>
        <w:jc w:val="center"/>
        <w:rPr>
          <w:rFonts w:hint="eastAsia" w:ascii="宋体" w:hAnsi="宋体" w:eastAsia="宋体" w:cs="宋体"/>
          <w:b/>
          <w:color w:val="FF000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mc:AlternateContent>
          <mc:Choice Requires="wpg">
            <w:drawing>
              <wp:anchor distT="0" distB="0" distL="114300" distR="114300" simplePos="0" relativeHeight="271727616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327660</wp:posOffset>
                </wp:positionV>
                <wp:extent cx="5467350" cy="74930"/>
                <wp:effectExtent l="0" t="6350" r="0" b="1397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74930"/>
                          <a:chOff x="8160" y="5175"/>
                          <a:chExt cx="8610" cy="118"/>
                        </a:xfrm>
                      </wpg:grpSpPr>
                      <wps:wsp>
                        <wps:cNvPr id="70" name="直接连接符 31"/>
                        <wps:cNvCnPr/>
                        <wps:spPr>
                          <a:xfrm>
                            <a:off x="8160" y="5235"/>
                            <a:ext cx="86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矩形 38"/>
                        <wps:cNvSpPr/>
                        <wps:spPr>
                          <a:xfrm>
                            <a:off x="11250" y="5175"/>
                            <a:ext cx="2010" cy="1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4pt;margin-top:25.8pt;height:5.9pt;width:430.5pt;z-index:271727616;mso-width-relative:page;mso-height-relative:page;" coordorigin="8160,5175" coordsize="8610,118" o:gfxdata="UEsDBAoAAAAAAIdO4kAAAAAAAAAAAAAAAAAEAAAAZHJzL1BLAwQUAAAACACHTuJAB4rmA9kAAAAI&#10;AQAADwAAAGRycy9kb3ducmV2LnhtbE2PwU7DMBBE70j8g7VI3KjjloYoxKlQBZwqJFokxM2Nt0nU&#10;eB3FbtL+PcuJHndmNPO2WJ1dJ0YcQutJg5olIJAqb1uqNXzt3h4yECEasqbzhBouGGBV3t4UJrd+&#10;ok8ct7EWXEIhNxqaGPtcylA16EyY+R6JvYMfnIl8DrW0g5m43HVyniSpdKYlXmhMj+sGq+P25DS8&#10;T2Z6WajXcXM8rC8/u+XH90ah1vd3KnkGEfEc/8Pwh8/oUDLT3p/IBtFpmKdMHjUsVQqC/Sx7YmGv&#10;IV08giwLef1A+QtQSwMEFAAAAAgAh07iQABHICIeAwAAsQcAAA4AAABkcnMvZTJvRG9jLnhtbM1V&#10;zWsUMRS/C/4PIXc7O/vdobNl2doiFFuo4jmbyXxAJolJdmfr2YMn8S4oCAqCR28i/jW1/hm+ZGZn&#10;t7WKKIh7mE3yXl7e+/3ex97+quRoybQppIhxuNPBiAkqk0JkMX744PDOGCNjiUgIl4LF+JwZvD+5&#10;fWuvUhHrylzyhGkERoSJKhXj3FoVBYGhOSuJ2ZGKCRCmUpfEwlZnQaJJBdZLHnQ7nWFQSZ0oLSkz&#10;Bk4PaiGeePtpyqg9SVPDLOIxBt+s/2r/nbtvMNkjUaaJygvauEH+wIuSFAIebU0dEEvQQhc/mCoL&#10;qqWRqd2hsgxkmhaU+RggmrBzLZojLRfKx5JFVaZamADaazj9sVl6f3mqUZHEeLiLkSAlcHT56enF&#10;i2cIDgCdSmURKB1pdaZOdXOQ1TsX8CrVpfuHUNDK43re4spWFlE4HPSHo94A4KcgG/V3ew3uNAdy&#10;3K1xOAQpCAfhaFBzQvO7ze3xMGyuhuHYCYP1q4FzrvWlUpBCZoOS+TuUznKimAffOAAalEbgSoPS&#10;y49fn7/99uUVfC8/vEO9sIbLa89Eg5WJDMB2A1CbkLu9JuQ1XJuAPU5tuCRS2tgjJkvkFjHmhXAe&#10;kogsj42tkVmruGMhDwvO4ZxEXKAKOK5ZIFBoKScWCCkVUG9EhhHhGVQwtdpbNJIXibvtLhudzWdc&#10;oyWBKpp13K/h4Yqae/qAmLzW86Kay7KwUOS8KIHp7dtcAJmOthojt5rL5NxD58+BTpeB/4LXsOX1&#10;9fuLz29Qz6eaexvIb1N/7eo6A9u8D8OuS/ArKbzm01V2nfth6Gvq54xqaFi/YvQK3r9JS0192B0B&#10;a4j+99wjLesubRQ9LCCljomxp0RDWwb/YdTYE/ikXEI+y2aFUS71k5vOnT70AZBiVEGbh2R/vCCa&#10;YcTvCegQu2G/D2at3/QHoy5s9LZkvi0Ri3ImoQYgWcA7v3T6lq+XqZblI5hIU/cqiIig8HZdVs1m&#10;ZuvxAzONsunUq8EsUMQeizNFnfG6dqcLK9PCl/WmMpqC8YXh2x/MBd8RmxnmBs/23utvJu3kO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AeK5gPZAAAACAEAAA8AAAAAAAAAAQAgAAAAIgAAAGRycy9k&#10;b3ducmV2LnhtbFBLAQIUABQAAAAIAIdO4kAARyAiHgMAALEHAAAOAAAAAAAAAAEAIAAAACgBAABk&#10;cnMvZTJvRG9jLnhtbFBLBQYAAAAABgAGAFkBAAC4BgAAAAA=&#10;">
                <o:lock v:ext="edit" aspectratio="f"/>
                <v:line id="直接连接符 31" o:spid="_x0000_s1026" o:spt="20" style="position:absolute;left:8160;top:5235;height:0;width:8610;" filled="f" stroked="t" coordsize="21600,21600" o:gfxdata="UEsDBAoAAAAAAIdO4kAAAAAAAAAAAAAAAAAEAAAAZHJzL1BLAwQUAAAACACHTuJA1xdJ97YAAADb&#10;AAAADwAAAGRycy9kb3ducmV2LnhtbEVPuwrCMBTdBf8hXMFNU6WoVKODItjNRwfHa3Nti81NaaLW&#10;vzeD4Hg479WmM7V4Uesqywom4wgEcW51xYWC7LIfLUA4j6yxtkwKPuRgs+73Vpho++YTvc6+ECGE&#10;XYIKSu+bREqXl2TQjW1DHLi7bQ36ANtC6hbfIdzUchpFM2mw4tBQYkPbkvLH+WkU5OldPuJjquMs&#10;Nvisbtcu3R2UGg4m0RKEp87/xT/3QSuYh/XhS/gBcv0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cXSfe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5pt" color="#C00000 [3205]" miterlimit="8" joinstyle="miter"/>
                  <v:imagedata o:title=""/>
                  <o:lock v:ext="edit" aspectratio="f"/>
                </v:line>
                <v:rect id="矩形 38" o:spid="_x0000_s1026" o:spt="1" style="position:absolute;left:11250;top:5175;height:119;width:2010;v-text-anchor:middle;" fillcolor="#C00000" filled="t" stroked="t" coordsize="21600,21600" o:gfxdata="UEsDBAoAAAAAAIdO4kAAAAAAAAAAAAAAAAAEAAAAZHJzL1BLAwQUAAAACACHTuJAidDxnLwAAADb&#10;AAAADwAAAGRycy9kb3ducmV2LnhtbEWPwW7CMBBE75X6D9Yi9VbsgEpRwKCChES5QfoBS7wkgXgd&#10;YkPSv8eVKnEczcwbzXzZ21rcqfWVYw3JUIEgzp2puNDwk23epyB8QDZYOyYNv+RhuXh9mWNqXMd7&#10;uh9CISKEfYoayhCaVEqfl2TRD11DHL2Tay2GKNtCmha7CLe1HCk1kRYrjgslNrQuKb8cblZD17uj&#10;mtzGNZ7tbrW9fn1k++m31m+DRM1ABOrDM/zf3hoNnwn8fY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nQ8Zy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C00000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宋体" w:hAnsi="宋体" w:eastAsia="宋体" w:cs="宋体"/>
          <w:b/>
          <w:color w:val="FF0000"/>
          <w:sz w:val="28"/>
          <w:szCs w:val="28"/>
          <w:lang w:val="en-US" w:eastAsia="zh-CN" w:bidi="ar"/>
        </w:rPr>
        <w:t>证书颁发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仿宋_GB2312" w:hAnsi="仿宋_GB2312" w:eastAsia="仿宋_GB2312" w:cs="仿宋_GB2312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通过全部课程及论文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评审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，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到北京大学参加毕业典礼，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将获得北大颁发的结业证书。证书统一编号，加盖北京大学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印章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b/>
          <w:bCs/>
          <w:w w:val="100"/>
          <w:sz w:val="24"/>
          <w:szCs w:val="24"/>
          <w:lang w:val="en-US" w:eastAsia="zh-CN"/>
        </w:rPr>
        <w:br w:type="textWrapping"/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w w:val="1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w w:val="1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w w:val="1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b/>
          <w:bCs/>
          <w:color w:val="FF000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mc:AlternateContent>
          <mc:Choice Requires="wpg">
            <w:drawing>
              <wp:anchor distT="0" distB="0" distL="114300" distR="114300" simplePos="0" relativeHeight="28176281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339090</wp:posOffset>
                </wp:positionV>
                <wp:extent cx="5467350" cy="74930"/>
                <wp:effectExtent l="0" t="6350" r="0" b="1397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74930"/>
                          <a:chOff x="8160" y="5175"/>
                          <a:chExt cx="8610" cy="118"/>
                        </a:xfrm>
                      </wpg:grpSpPr>
                      <wps:wsp>
                        <wps:cNvPr id="73" name="直接连接符 31"/>
                        <wps:cNvCnPr/>
                        <wps:spPr>
                          <a:xfrm>
                            <a:off x="8160" y="5235"/>
                            <a:ext cx="86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矩形 38"/>
                        <wps:cNvSpPr/>
                        <wps:spPr>
                          <a:xfrm>
                            <a:off x="11250" y="5175"/>
                            <a:ext cx="2010" cy="1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15pt;margin-top:26.7pt;height:5.9pt;width:430.5pt;z-index:281762816;mso-width-relative:page;mso-height-relative:page;" coordorigin="8160,5175" coordsize="8610,118" o:gfxdata="UEsDBAoAAAAAAIdO4kAAAAAAAAAAAAAAAAAEAAAAZHJzL1BLAwQUAAAACACHTuJA6VqO+9cAAAAH&#10;AQAADwAAAGRycy9kb3ducmV2LnhtbE2OzWrCQBSF94W+w3AL3dVJjAkSM5EibVdSqBaKu2vmmgQz&#10;MyEzJvr2vV3V5fnhnK9YX00nRhp866yCeBaBIFs53dpawff+/WUJwge0GjtnScGNPKzLx4cCc+0m&#10;+0XjLtSCR6zPUUETQp9L6auGDPqZ68lydnKDwcByqKUecOJx08l5FGXSYGv5ocGeNg1V593FKPiY&#10;cHpN4rdxez5tbod9+vmzjUmp56c4WoEIdA3/ZfjDZ3QomenoLlZ70SlYJFxUkCYLEBwvs5SNo4Is&#10;nYMsC3nPX/4CUEsDBBQAAAAIAIdO4kAdvKRFHgMAALEHAAAOAAAAZHJzL2Uyb0RvYy54bWzNVUtr&#10;VDEU3gv+h5C9vXPn3UvvlGFqi1BsoYrrTCb3AblJTDJzW9cuXIl7QUFQEFy6E/HX1PozPMl9zExb&#10;RBTEWdxJck5Ozvm+89jbPy84WjFtciliHO50MGKCykUu0hg/fnR4b4yRsUQsCJeCxfiCGbw/uXtn&#10;r1QR68pM8gXTCIwIE5Uqxpm1KgoCQzNWELMjFRMgTKQuiIWtToOFJiVYL3jQ7XSGQSn1QmlJmTFw&#10;elAJ8cTbTxJG7UmSGGYRjzH4Zv1X++/cfYPJHolSTVSW09oN8gdeFCQX8Ghr6oBYgpY6v2GqyKmW&#10;RiZ2h8oikEmSU+ZjgGjCzrVojrRcKh9LGpWpamECaK/h9Mdm6cPVqUb5IsajLkaCFMDR1Zfnl69e&#10;IDgAdEqVRqB0pNWZOtX1QVrtXMDniS7cP4SCzj2uFy2u7NwiCoeD/nDUGwD8FGSj/m6vxp1mQI67&#10;NQ6HIAXhIBwNKk5odr++PR6G9dUwHDth0LwaOOdaX0oFKWTWKJm/Q+ksI4p58I0DoEGp16L0+vP3&#10;l+9/fHsD36tPH1AvrODy2jNRY2UiA7DdAtQ65G6vDrmBax2wx6kNl0RKG3vEZIHcIsY8F85DEpHV&#10;sbEVMo2KOxbyMOcczknEBSpjPKxYIFBoCScWCCkUUG9EihHhKVQwtdpbNJLnC3fbXTY6nc+4RisC&#10;VTTruF/Nw5aae/qAmKzS86KKyyK3UOQ8L4DpzdtcAJmOtgojt5rLxYWHzp8DnS4D/wWv/ZbXtx8v&#10;v75DPZ9q7m0gv039xtUmA9u8D8OuS/CtFG74dJVd5X4Y7m4l8A1GNTSsXzG6hfdv0lJRH3ZHwBqi&#10;/z33SMuqSxtFD3NIqWNi7CnR0JbBfxg19gQ+CZeQz7JeYZRJ/ey2c6cPfQCkGJXQ5iHZny6JZhjx&#10;BwI6xG7Y74NZ6zf9wagLG70pmW9KxLKYSaiBEIaaon7p9C1vlomWxROYSFP3KoiIoPB2VVb1Zmar&#10;8QMzjbLp1KvBLFDEHoszRZ3xqnanSyuT3Jf1ujLqgvGF4dsfzAXfEesZ5gbP5t7rryft5C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DpWo771wAAAAcBAAAPAAAAAAAAAAEAIAAAACIAAABkcnMvZG93&#10;bnJldi54bWxQSwECFAAUAAAACACHTuJAHbykRR4DAACxBwAADgAAAAAAAAABACAAAAAmAQAAZHJz&#10;L2Uyb0RvYy54bWxQSwUGAAAAAAYABgBZAQAAtgYAAAAA&#10;">
                <o:lock v:ext="edit" aspectratio="f"/>
                <v:line id="直接连接符 31" o:spid="_x0000_s1026" o:spt="20" style="position:absolute;left:8160;top:5235;height:0;width:8610;" filled="f" stroked="t" coordsize="21600,21600" o:gfxdata="UEsDBAoAAAAAAIdO4kAAAAAAAAAAAAAAAAAEAAAAZHJzL1BLAwQUAAAACACHTuJAJ8XXgL0AAADb&#10;AAAADwAAAGRycy9kb3ducmV2LnhtbEWPzWrDMBCE74W+g9hCbrWcxjTFiexDS8G+tY4PPW6s9Q+x&#10;VsZSEufto0Khx2FmvmH2+WJGcaHZDZYVrKMYBHFj9cCdgvrw+fwGwnlkjaNlUnAjB3n2+LDHVNsr&#10;f9Ol8p0IEHYpKui9n1IpXdOTQRfZiTh4rZ0N+iDnTuoZrwFuRvkSx6/S4MBhoceJ3ntqTtXZKGjK&#10;Vp6Sr1IndWLwPBx/lvKjUGr1tI53IDwt/j/81y60gu0Gfr+EHyC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xdeA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C00000 [3205]" miterlimit="8" joinstyle="miter"/>
                  <v:imagedata o:title=""/>
                  <o:lock v:ext="edit" aspectratio="f"/>
                </v:line>
                <v:rect id="矩形 38" o:spid="_x0000_s1026" o:spt="1" style="position:absolute;left:11250;top:5175;height:119;width:2010;v-text-anchor:middle;" fillcolor="#C00000" filled="t" stroked="t" coordsize="21600,21600" o:gfxdata="UEsDBAoAAAAAAIdO4kAAAAAAAAAAAAAAAAAEAAAAZHJzL1BLAwQUAAAACACHTuJAmadSBL0AAADb&#10;AAAADwAAAGRycy9kb3ducmV2LnhtbEWPzW7CMBCE70h9B2srcQObUn4UMKggVaLc+HmAJV6S0Hid&#10;xoaEt8eVkDiOZuYbzXzZ2lLcqPaFYw2DvgJBnDpTcKbhePjuTUH4gGywdEwa7uRhuXjrzDExruEd&#10;3fYhExHCPkENeQhVIqVPc7Lo+64ijt7Z1RZDlHUmTY1NhNtSfig1lhYLjgs5VrTOKf3dX62GpnUn&#10;Nb4OS7zY7Wrz9zU67KY/WnffB2oGIlAbXuFne2M0TD7h/0v8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1IE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C00000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w w:val="100"/>
          <w:sz w:val="28"/>
          <w:szCs w:val="28"/>
          <w:lang w:val="en-US" w:eastAsia="zh-CN"/>
        </w:rPr>
        <w:t>增值服务</w:t>
      </w:r>
    </w:p>
    <w:p>
      <w:pPr>
        <w:numPr>
          <w:ilvl w:val="0"/>
          <w:numId w:val="0"/>
        </w:numPr>
        <w:ind w:leftChars="0"/>
        <w:jc w:val="both"/>
        <w:rPr>
          <w:rFonts w:hint="eastAsia" w:asciiTheme="minorEastAsia" w:hAnsiTheme="minorEastAsia" w:eastAsiaTheme="minorEastAsia" w:cstheme="minorEastAsia"/>
          <w:b/>
          <w:bCs/>
          <w:w w:val="100"/>
          <w:sz w:val="21"/>
          <w:szCs w:val="21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提升效果</w:t>
      </w:r>
      <w:r>
        <w:rPr>
          <w:rFonts w:hint="eastAsia" w:ascii="宋体" w:hAnsi="宋体" w:eastAsia="宋体" w:cs="宋体"/>
          <w:b/>
          <w:bCs/>
          <w:color w:val="auto"/>
          <w:w w:val="100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举办民营经济、金融创新等论坛、大型活动以及系列公益讲座，创新课堂外多种多样的学习形式：学习研讨、午间论坛、企业诊断等，</w:t>
      </w:r>
      <w:bookmarkStart w:id="9" w:name="OLE_LINK11"/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放大和提升学习效果</w:t>
      </w:r>
      <w:bookmarkEnd w:id="9"/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 xml:space="preserve">；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ar"/>
        </w:rPr>
        <w:t>咨询顾问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：选派北京大学政府管理学院及经济管理学院导师下到企业一线，为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instrText xml:space="preserve"> HYPERLINK "http://baike.baidu.com/view/861767.htm" \t "http://baike.baidu.com/view/_blank" </w:instrTex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企业提供管理咨询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、财务顾问及政府科学决策方面的诊断，并给出相应方案。因为民营经济是北京大学经济管理学院研究的课题，是国家赋予他们神圣的使命，所以不用学员单位付费。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ar"/>
        </w:rPr>
        <w:t>专场内训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：为外部社会团体的专场内训工作提供“0”费用的统筹策划服务。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ar"/>
        </w:rPr>
        <w:t>人才孵化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：积极与高校合作，建立人才就业合作通道，为社会团体会员单位及学员企业提供人才定制及孵化服务。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ar"/>
        </w:rPr>
        <w:t>项目对接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：以教育培训为依托，以国内外先进企业为导向，挖掘优质的投资项目，为学员对接优质项目，推进企业快速发展。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ar"/>
        </w:rPr>
        <w:t>媒体宣传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：通过电视媒体（湖北、武汉电视台）、纸质媒体（湖北现代名人）为学员进行项目推广，开展论坛。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ar"/>
        </w:rPr>
        <w:t>私董会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：为了服务我们的高端学员，我们已成立北京大学EMBA研修班私董会。入围标准只接受总裁级别的企业家（即注册资本在1000万以上的企业一把手）。北大私董会入会标准是每位会员每年会费36万元，但我们依然执行“0”会费政策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br w:type="textWrapping"/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/>
          <w:bCs/>
          <w:color w:val="FF000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mc:AlternateContent>
          <mc:Choice Requires="wpg">
            <w:drawing>
              <wp:anchor distT="0" distB="0" distL="114300" distR="114300" simplePos="0" relativeHeight="31186841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334645</wp:posOffset>
                </wp:positionV>
                <wp:extent cx="5467350" cy="74930"/>
                <wp:effectExtent l="0" t="6350" r="0" b="1397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74930"/>
                          <a:chOff x="8160" y="5175"/>
                          <a:chExt cx="8610" cy="118"/>
                        </a:xfrm>
                      </wpg:grpSpPr>
                      <wps:wsp>
                        <wps:cNvPr id="85" name="直接连接符 31"/>
                        <wps:cNvCnPr/>
                        <wps:spPr>
                          <a:xfrm>
                            <a:off x="8160" y="5235"/>
                            <a:ext cx="86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矩形 38"/>
                        <wps:cNvSpPr/>
                        <wps:spPr>
                          <a:xfrm>
                            <a:off x="11250" y="5175"/>
                            <a:ext cx="2010" cy="11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15pt;margin-top:26.35pt;height:5.9pt;width:430.5pt;z-index:311868416;mso-width-relative:page;mso-height-relative:page;" coordorigin="8160,5175" coordsize="8610,118" o:gfxdata="UEsDBAoAAAAAAIdO4kAAAAAAAAAAAAAAAAAEAAAAZHJzL1BLAwQUAAAACACHTuJABYbHMNcAAAAH&#10;AQAADwAAAGRycy9kb3ducmV2LnhtbE2OT0vDQBDF74LfYRnBm92kbWKJmRQp6qkItoJ42ybTJDQ7&#10;G7LbpP32jic9vj+898vXF9upkQbfOkaIZxEo4tJVLdcIn/vXhxUoHwxXpnNMCFfysC5ub3KTVW7i&#10;Dxp3oVYywj4zCE0Ifaa1Lxuyxs9cTyzZ0Q3WBJFDravBTDJuOz2PolRb07I8NKanTUPlaXe2CG+T&#10;mZ4X8cu4PR031+998v61jQnx/i6OnkAFuoS/MvziCzoUwnRwZ6686hCWCykiJPNHUBKv0kSMA0K6&#10;TEAXuf7PX/wAUEsDBBQAAAAIAIdO4kBgVlX8HgMAALEHAAAOAAAAZHJzL2Uyb0RvYy54bWzNVUtr&#10;VDEU3gv+h5C9vXPn3UvvlGFqi1BsoYrrTCb3AblJTDJzW9cuXIl7QUFQEFy6E/HX1PozPMl9zExb&#10;RBTEWdxJck5Ozvm+89jbPy84WjFtciliHO50MGKCykUu0hg/fnR4b4yRsUQsCJeCxfiCGbw/uXtn&#10;r1QR68pM8gXTCIwIE5Uqxpm1KgoCQzNWELMjFRMgTKQuiIWtToOFJiVYL3jQ7XSGQSn1QmlJmTFw&#10;elAJ8cTbTxJG7UmSGGYRjzH4Zv1X++/cfYPJHolSTVSW09oN8gdeFCQX8Ghr6oBYgpY6v2GqyKmW&#10;RiZ2h8oikEmSU+ZjgGjCzrVojrRcKh9LGpWpamECaK/h9Mdm6cPVqUb5IsbjPkaCFMDR1Zfnl69e&#10;IDgAdEqVRqB0pNWZOtX1QVrtXMDniS7cP4SCzj2uFy2u7NwiCoeD/nDUGwD8FGSj/m6vxp1mQI67&#10;NQ6HIAXhIBwNKk5odr++PR6G9dUwHDth0LwaOOdaX0oFKWTWKJm/Q+ksI4p58I0DoEFp0KL0+vP3&#10;l+9/fHsD36tPH1AvrODy2jNRY2UiA7DdAtQ65G6vDrmBax2wx6kNl0RKG3vEZIHcIsY8F85DEpHV&#10;sbEVMo2KOxbyMOcczknEBSpjPKxYIFBoCScWCCkUUG9EihHhKVQwtdpbNJLnC3fbXTY6nc+4RisC&#10;VTTruF/Nw5aae/qAmKzS86KKyyK3UOQ8L4DpzdtcAJmOtgojt5rLxYWHzp8DnS4D/wWvw5bXtx8v&#10;v75DPZ9q7m0gv039xtUmA9u8D8OuS/CtFG74dJVd5X4Y7m4l8A1GNTSsXzG6hfdv0lJRH3ZHwBqi&#10;/z33SMuqSxtFD3NIqWNi7CnR0JbBfxg19gQ+CZeQz7JeYZRJ/ey2c6cPfQCkGJXQ5iHZny6JZhjx&#10;BwI6xG7Y74NZ6zf9wagLG70pmW9KxLKYSaiBEIaaon7p9C1vlomWxROYSFP3KoiIoPB2VVb1Zmar&#10;8QMzjbLp1KvBLFDEHoszRZ3xqnanSyuT3Jf1ujLqgvGF4dsfzAXfEesZ5gbP5t7rryft5C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AFhscw1wAAAAcBAAAPAAAAAAAAAAEAIAAAACIAAABkcnMvZG93&#10;bnJldi54bWxQSwECFAAUAAAACACHTuJAYFZV/B4DAACxBwAADgAAAAAAAAABACAAAAAmAQAAZHJz&#10;L2Uyb0RvYy54bWxQSwUGAAAAAAYABgBZAQAAtgYAAAAA&#10;">
                <o:lock v:ext="edit" aspectratio="f"/>
                <v:line id="直接连接符 31" o:spid="_x0000_s1026" o:spt="20" style="position:absolute;left:8160;top:5235;height:0;width:8610;" filled="f" stroked="t" coordsize="21600,21600" o:gfxdata="UEsDBAoAAAAAAIdO4kAAAAAAAAAAAAAAAAAEAAAAZHJzL1BLAwQUAAAACACHTuJA8rWaSLgAAADb&#10;AAAADwAAAGRycy9kb3ducmV2LnhtbEWPzQrCMBCE74LvEFbwpqlSRarRgyLYm38Hj2uztsVmU5qo&#10;9e2NIHgcZuYbZrFqTSWe1LjSsoLRMAJBnFldcq7gfNoOZiCcR9ZYWSYFb3KwWnY7C0y0ffGBnkef&#10;iwBhl6CCwvs6kdJlBRl0Q1sTB+9mG4M+yCaXusFXgJtKjqNoKg2WHBYKrGldUHY/PoyCLL3Je7xP&#10;dXyODT7K66VNNzul+r1RNAfhqfX/8K+90wpmE/h+CT9AL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rWaSL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C00000 [3205]" miterlimit="8" joinstyle="miter"/>
                  <v:imagedata o:title=""/>
                  <o:lock v:ext="edit" aspectratio="f"/>
                </v:line>
                <v:rect id="矩形 38" o:spid="_x0000_s1026" o:spt="1" style="position:absolute;left:11250;top:5175;height:119;width:2010;v-text-anchor:middle;" fillcolor="#C00000" filled="t" stroked="t" coordsize="21600,21600" o:gfxdata="UEsDBAoAAAAAAIdO4kAAAAAAAAAAAAAAAAAEAAAAZHJzL1BLAwQUAAAACACHTuJAM+wZz7wAAADb&#10;AAAADwAAAGRycy9kb3ducmV2LnhtbEWP0WrCQBRE3wX/YbmCb7qrYgipq6ggaN/UfsBt9jZJm70b&#10;s6uJf98VCn0cZuYMs9r0thYPan3lWMNsqkAQ585UXGj4uB4mKQgfkA3WjknDkzxs1sPBCjPjOj7T&#10;4xIKESHsM9RQhtBkUvq8JIt+6hri6H251mKIsi2kabGLcFvLuVKJtFhxXCixoX1J+c/lbjV0vftU&#10;yX1R47d93x1v2+X1nJ60Ho9m6g1EoD78h//aR6MhTeD1Jf4Au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sGc+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C00000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FF0000"/>
          <w:w w:val="100"/>
          <w:sz w:val="28"/>
          <w:szCs w:val="28"/>
          <w:lang w:val="en-US" w:eastAsia="zh-CN"/>
        </w:rPr>
        <w:t>注意事项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w w:val="100"/>
          <w:sz w:val="24"/>
          <w:szCs w:val="24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w w:val="100"/>
          <w:sz w:val="24"/>
          <w:szCs w:val="24"/>
          <w:lang w:val="en-US" w:eastAsia="zh-CN"/>
        </w:rPr>
        <w:t xml:space="preserve">一、 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24"/>
          <w:szCs w:val="24"/>
          <w:lang w:val="en-US" w:eastAsia="zh-CN"/>
        </w:rPr>
        <w:t>付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费模式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北京大学EMBA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精品课程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研修班采用第三方付费的形式进行公益教学。为了使资源最大、最广化，只要你</w:t>
      </w:r>
      <w:r>
        <w:rPr>
          <w:rFonts w:hint="default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具备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资质并</w:t>
      </w:r>
      <w:r>
        <w:rPr>
          <w:rFonts w:hint="default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自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愿成为</w:t>
      </w:r>
      <w:r>
        <w:rPr>
          <w:rFonts w:hint="default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北京大学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的学员，我们就愿意为您“零学费”</w:t>
      </w:r>
      <w:r>
        <w:rPr>
          <w:rFonts w:hint="default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,提供国内一流的高品质教育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！〔</w:t>
      </w:r>
      <w:r>
        <w:rPr>
          <w:rFonts w:hint="default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目前北京大学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EMBA研修班课程学费分三个等级：资产过亿的EMBA政商领袖班148000元、资产过千万的EMBA精品研修班88000元、资产低于千万的EMBA高级研修班48000元〕现与本公司签约的第三方（</w:t>
      </w:r>
      <w:r>
        <w:rPr>
          <w:rFonts w:hint="default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协会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、商会、工商联</w:t>
      </w:r>
      <w:r>
        <w:rPr>
          <w:rFonts w:hint="default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社会团体）三个等级学费皆全免。为保证上课质量、</w:t>
      </w:r>
      <w:r>
        <w:rPr>
          <w:rFonts w:hint="default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教学效果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及出勤率，我司将</w:t>
      </w:r>
      <w:r>
        <w:rPr>
          <w:rFonts w:hint="default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专项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收取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押金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000元，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结业</w:t>
      </w:r>
      <w:r>
        <w:rPr>
          <w:rFonts w:hint="default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将退还课程押金，</w:t>
      </w:r>
      <w:r>
        <w:rPr>
          <w:rFonts w:hint="default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学校计划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全年共12天课（全年允许请4天假，</w:t>
      </w:r>
      <w:r>
        <w:rPr>
          <w:rFonts w:hint="default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但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需提前</w:t>
      </w:r>
      <w:r>
        <w:rPr>
          <w:rFonts w:hint="default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书面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告知</w:t>
      </w:r>
      <w:r>
        <w:rPr>
          <w:rFonts w:hint="default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并送达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辅导员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存</w:t>
      </w:r>
      <w:r>
        <w:rPr>
          <w:rFonts w:hint="default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档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如</w:t>
      </w:r>
      <w:r>
        <w:rPr>
          <w:rFonts w:hint="default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无故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旷课或迟到早退者按每天扣除课程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押金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1000元，扣除一次后需及时补缴扣除部分，四天课程扣完不补缴者视自动放弃学籍处理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注：班费5000元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由班委统一收取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，用于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 w:bidi="ar"/>
        </w:rPr>
        <w:t>论文评审，全年学习资料工本费，结业证书工本费，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平时开展学员沙龙、聚餐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，年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会活动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以及</w:t>
      </w:r>
      <w:r>
        <w:rPr>
          <w:rFonts w:hint="default" w:ascii="宋体" w:hAnsi="宋体" w:cs="宋体"/>
          <w:color w:val="auto"/>
          <w:sz w:val="21"/>
          <w:szCs w:val="21"/>
          <w:lang w:val="en-US" w:eastAsia="zh-CN" w:bidi="ar"/>
        </w:rPr>
        <w:t>统一安排赴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 w:bidi="ar"/>
        </w:rPr>
        <w:t>北京大学参加</w:t>
      </w:r>
      <w:r>
        <w:rPr>
          <w:rFonts w:hint="default" w:ascii="宋体" w:hAnsi="宋体" w:cs="宋体"/>
          <w:color w:val="auto"/>
          <w:sz w:val="21"/>
          <w:szCs w:val="21"/>
          <w:lang w:val="en-US" w:eastAsia="zh-CN" w:bidi="ar"/>
        </w:rPr>
        <w:t>结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 w:bidi="ar"/>
        </w:rPr>
        <w:t>业典礼</w:t>
      </w:r>
      <w:r>
        <w:rPr>
          <w:rFonts w:hint="default" w:ascii="宋体" w:hAnsi="宋体" w:cs="宋体"/>
          <w:color w:val="auto"/>
          <w:sz w:val="21"/>
          <w:szCs w:val="21"/>
          <w:lang w:val="en-US" w:eastAsia="zh-CN" w:bidi="ar"/>
        </w:rPr>
        <w:t>的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 w:bidi="ar"/>
        </w:rPr>
        <w:t>差旅住宿</w:t>
      </w:r>
      <w:r>
        <w:rPr>
          <w:rFonts w:hint="default" w:ascii="宋体" w:hAnsi="宋体" w:cs="宋体"/>
          <w:color w:val="auto"/>
          <w:sz w:val="21"/>
          <w:szCs w:val="21"/>
          <w:lang w:val="en-US" w:eastAsia="zh-CN" w:bidi="ar"/>
        </w:rPr>
        <w:t>等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 w:bidi="ar"/>
        </w:rPr>
        <w:t>费</w:t>
      </w:r>
      <w:r>
        <w:rPr>
          <w:rFonts w:hint="default" w:ascii="宋体" w:hAnsi="宋体" w:cs="宋体"/>
          <w:color w:val="auto"/>
          <w:sz w:val="21"/>
          <w:szCs w:val="21"/>
          <w:lang w:val="en-US" w:eastAsia="zh-CN" w:bidi="ar"/>
        </w:rPr>
        <w:t>用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，收支由班委</w:t>
      </w:r>
      <w:r>
        <w:rPr>
          <w:rFonts w:hint="default" w:ascii="宋体" w:hAnsi="宋体" w:cs="宋体"/>
          <w:color w:val="auto"/>
          <w:sz w:val="21"/>
          <w:szCs w:val="21"/>
          <w:lang w:val="en-US" w:eastAsia="zh-CN" w:bidi="ar"/>
        </w:rPr>
        <w:t>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负责，</w:t>
      </w:r>
      <w:r>
        <w:rPr>
          <w:rFonts w:hint="default" w:ascii="宋体" w:hAnsi="宋体" w:cs="宋体"/>
          <w:color w:val="auto"/>
          <w:sz w:val="21"/>
          <w:szCs w:val="21"/>
          <w:lang w:val="en-US" w:eastAsia="zh-CN" w:bidi="ar"/>
        </w:rPr>
        <w:t>实行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 w:bidi="ar"/>
        </w:rPr>
        <w:t>多退少补，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开销</w:t>
      </w:r>
      <w:r>
        <w:rPr>
          <w:rFonts w:hint="default" w:ascii="宋体" w:hAnsi="宋体" w:cs="宋体"/>
          <w:color w:val="auto"/>
          <w:sz w:val="21"/>
          <w:szCs w:val="21"/>
          <w:lang w:val="en-US" w:eastAsia="zh-CN" w:bidi="ar"/>
        </w:rPr>
        <w:t>帐目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公开透明，所有经费一律用于学员本身，班费由举办方保管。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 w:bidi="ar"/>
        </w:rPr>
        <w:t>二、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上课时间：周六、周日（每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 w:bidi="ar"/>
        </w:rPr>
        <w:t>两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月一次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 w:bidi="ar"/>
        </w:rPr>
        <w:t>、一次</w:t>
      </w:r>
      <w:r>
        <w:rPr>
          <w:rFonts w:hint="default" w:ascii="宋体" w:hAnsi="宋体" w:cs="宋体"/>
          <w:color w:val="auto"/>
          <w:sz w:val="21"/>
          <w:szCs w:val="21"/>
          <w:lang w:val="en-US" w:eastAsia="zh-CN" w:bidi="ar"/>
        </w:rPr>
        <w:t>两天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，具体时间另行通知）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 w:bidi="ar"/>
        </w:rPr>
        <w:t>报名资质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480" w:lineRule="exact"/>
        <w:ind w:leftChars="-8" w:right="0" w:rightChars="0"/>
        <w:jc w:val="both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民营企业法人、股东及大型民企的高层管理人员（资产不低于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000万），政府机关民企相关部门的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处级以上干部</w:t>
      </w:r>
      <w:r>
        <w:rPr>
          <w:rFonts w:hint="default" w:ascii="宋体" w:hAnsi="宋体" w:cs="宋体"/>
          <w:sz w:val="21"/>
          <w:szCs w:val="21"/>
          <w:lang w:val="en-US" w:eastAsia="zh-CN" w:bidi="ar"/>
        </w:rPr>
        <w:t>,</w:t>
      </w:r>
      <w:r>
        <w:rPr>
          <w:rFonts w:hint="default" w:ascii="宋体" w:hAnsi="宋体" w:cs="宋体"/>
          <w:color w:val="auto"/>
          <w:sz w:val="21"/>
          <w:szCs w:val="21"/>
          <w:lang w:val="en-US" w:eastAsia="zh-CN" w:bidi="ar"/>
        </w:rPr>
        <w:t>省市级金融机构高级管理人员以及银行副行长以上高级管理人员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 w:bidi="ar"/>
        </w:rPr>
        <w:t>，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军转干部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sz w:val="21"/>
          <w:szCs w:val="21"/>
          <w:lang w:val="en-US" w:eastAsia="zh-CN" w:bidi="ar"/>
        </w:rPr>
        <w:t>四、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报名流程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1、准学员通过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政府、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协会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、商会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推荐方式报送给运营中心，不接受个人自荐。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2、报名费200元，用于审核申报资质及实地考察，不予退还。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2、准学员将押金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4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000元打入运营中心指定账户。如审批不通过，押金全额退还。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3、准学员填写登记《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北京大学精品课程研修班报名表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》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>进行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入学资格审查，并准备好身份证复印件及营业执照复印件。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4、教学委员会实地考察学员企业情况并收取报名资料</w:t>
      </w:r>
      <w:bookmarkStart w:id="10" w:name="OLE_LINK17"/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。</w:t>
      </w:r>
      <w:bookmarkEnd w:id="1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5、运营中心对准学员资料进行资质初审，通过后将学员资料信息提交</w:t>
      </w:r>
      <w:bookmarkStart w:id="11" w:name="OLE_LINK1"/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北</w:t>
      </w:r>
      <w:r>
        <w:rPr>
          <w:rFonts w:hint="default" w:ascii="宋体" w:hAnsi="宋体" w:cs="宋体"/>
          <w:sz w:val="21"/>
          <w:szCs w:val="21"/>
          <w:lang w:val="en-US" w:eastAsia="zh-CN" w:bidi="ar"/>
        </w:rPr>
        <w:t>京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大</w:t>
      </w:r>
      <w:r>
        <w:rPr>
          <w:rFonts w:hint="default" w:ascii="宋体" w:hAnsi="宋体" w:cs="宋体"/>
          <w:sz w:val="21"/>
          <w:szCs w:val="21"/>
          <w:lang w:val="en-US" w:eastAsia="zh-CN" w:bidi="ar"/>
        </w:rPr>
        <w:t>学</w:t>
      </w:r>
      <w:bookmarkEnd w:id="11"/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复审。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6、教学委员会通知学员录取事宜，并发放录取通知书。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7、审核通过后，北</w:t>
      </w:r>
      <w:r>
        <w:rPr>
          <w:rFonts w:hint="default" w:ascii="宋体" w:hAnsi="宋体" w:cs="宋体"/>
          <w:sz w:val="21"/>
          <w:szCs w:val="21"/>
          <w:lang w:val="en-US" w:eastAsia="zh-CN" w:bidi="ar"/>
        </w:rPr>
        <w:t>京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大</w:t>
      </w:r>
      <w:r>
        <w:rPr>
          <w:rFonts w:hint="default" w:ascii="宋体" w:hAnsi="宋体" w:cs="宋体"/>
          <w:sz w:val="21"/>
          <w:szCs w:val="21"/>
          <w:lang w:val="en-US" w:eastAsia="zh-CN" w:bidi="ar"/>
        </w:rPr>
        <w:t>学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发放录取通知书给教学委员会。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8、教学委员会联络准学员，并安排学籍注册及报到上课事宜。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 xml:space="preserve">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sz w:val="21"/>
          <w:szCs w:val="21"/>
          <w:lang w:val="en-US" w:eastAsia="zh-CN" w:bidi="ar"/>
        </w:rPr>
        <w:t>五、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汇款帐号  开户名：武汉三元时代教育咨询有限公司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 xml:space="preserve">         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 xml:space="preserve"> 开户行：中国建设银行湖北省分行武汉市省直支行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 xml:space="preserve">        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 xml:space="preserve">  账  号：4200 1868 6080 5303 2598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 xml:space="preserve">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 xml:space="preserve">        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开户名：</w:t>
      </w:r>
      <w:bookmarkStart w:id="12" w:name="OLE_LINK13"/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周祖勇</w:t>
      </w:r>
      <w:bookmarkEnd w:id="12"/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 xml:space="preserve">         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开户行：招商银行武昌支行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 xml:space="preserve">         </w:t>
      </w:r>
      <w:r>
        <w:rPr>
          <w:rFonts w:hint="eastAsia" w:ascii="宋体" w:hAnsi="宋体" w:cs="宋体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账  号：6214 8502 7336 5152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sz w:val="21"/>
          <w:szCs w:val="21"/>
          <w:lang w:val="en-US" w:eastAsia="zh-CN" w:bidi="ar"/>
        </w:rPr>
        <w:t>六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、联系方式：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武汉三元时代教育咨询有限公司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地址：湖北省武汉市中南路鹏程时代28楼12号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bookmarkStart w:id="13" w:name="OLE_LINK15"/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电话：027—8782 0200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传真：027—8782 2100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E-mail：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instrText xml:space="preserve"> HYPERLINK "mailto:service@whsanyuan.com" </w:instrTex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service@whsanyuan.com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fldChar w:fldCharType="end"/>
      </w:r>
    </w:p>
    <w:bookmarkEnd w:id="13"/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t>公司网址：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instrText xml:space="preserve"> HYPERLINK "http://whsanyuan.com/" </w:instrTex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fldChar w:fldCharType="separate"/>
      </w:r>
      <w:r>
        <w:rPr>
          <w:rStyle w:val="7"/>
          <w:rFonts w:hint="eastAsia" w:ascii="宋体" w:hAnsi="宋体" w:eastAsia="宋体" w:cs="宋体"/>
          <w:sz w:val="21"/>
          <w:szCs w:val="21"/>
          <w:lang w:val="en-US" w:eastAsia="zh-CN" w:bidi="ar"/>
        </w:rPr>
        <w:t>http://whsanyuan.com/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cs="宋体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cs="宋体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cs="宋体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cs="宋体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cs="宋体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cs="宋体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cs="宋体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cs="宋体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cs="宋体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cs="宋体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cs="宋体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cs="宋体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cs="宋体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sz w:val="21"/>
          <w:szCs w:val="21"/>
          <w:lang w:val="en-US" w:eastAsia="zh-CN" w:bidi="ar"/>
        </w:rPr>
        <w:t>附表一：北京大学高级研修班报名表</w:t>
      </w:r>
      <w:r>
        <w:rPr>
          <w:rFonts w:hint="eastAsia" w:ascii="宋体" w:hAnsi="宋体" w:eastAsia="宋体" w:cs="宋体"/>
          <w:sz w:val="21"/>
          <w:szCs w:val="21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uto"/>
        <w:ind w:left="0" w:right="0"/>
        <w:jc w:val="center"/>
        <w:rPr>
          <w:color w:val="800080"/>
          <w:lang w:val="en-US"/>
        </w:rPr>
      </w:pPr>
      <w:bookmarkStart w:id="14" w:name="OLE_LINK16"/>
      <w:r>
        <w:rPr>
          <w:rFonts w:hint="eastAsia" w:ascii="黑体" w:hAnsi="宋体" w:eastAsia="黑体" w:cs="黑体"/>
          <w:b/>
          <w:bCs w:val="0"/>
          <w:kern w:val="0"/>
          <w:sz w:val="36"/>
          <w:szCs w:val="36"/>
          <w:lang w:val="en-US" w:eastAsia="zh-CN" w:bidi="ar"/>
        </w:rPr>
        <w:t>北 京 大 学 高 级 研 修 班 报 名 表</w:t>
      </w:r>
    </w:p>
    <w:bookmarkEnd w:id="14"/>
    <w:tbl>
      <w:tblPr>
        <w:tblStyle w:val="8"/>
        <w:tblpPr w:leftFromText="180" w:rightFromText="180" w:vertAnchor="text" w:horzAnchor="page" w:tblpX="1283" w:tblpY="160"/>
        <w:tblOverlap w:val="never"/>
        <w:tblW w:w="9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"/>
        <w:gridCol w:w="1278"/>
        <w:gridCol w:w="2992"/>
        <w:gridCol w:w="1202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9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个</w:t>
            </w: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信</w:t>
            </w: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宋体" w:cs="Arial"/>
                <w:b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宋体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课程名称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宋体" w:cs="Arial"/>
                <w:b/>
                <w:lang w:val="en-US"/>
              </w:rPr>
            </w:pPr>
          </w:p>
        </w:tc>
        <w:tc>
          <w:tcPr>
            <w:tcW w:w="8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Arial" w:hAnsi="宋体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北京大学企业</w:t>
            </w:r>
            <w:r>
              <w:rPr>
                <w:rFonts w:hint="default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CEO</w:t>
            </w: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4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-130" w:leftChars="-65" w:right="-226" w:rightChars="-94" w:hanging="26" w:hangingChars="8"/>
              <w:jc w:val="left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4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hint="default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4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99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宋体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联</w:t>
            </w:r>
            <w:r>
              <w:rPr>
                <w:rFonts w:hint="default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系</w:t>
            </w:r>
            <w:r>
              <w:rPr>
                <w:rFonts w:hint="default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方</w:t>
            </w:r>
            <w:r>
              <w:rPr>
                <w:rFonts w:hint="default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4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-130" w:leftChars="-65" w:right="-226" w:rightChars="-94" w:hanging="26" w:hangingChars="8"/>
              <w:jc w:val="left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邮</w:t>
            </w: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编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办</w:t>
            </w: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公：</w:t>
            </w: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-130" w:leftChars="-65" w:right="-226" w:rightChars="-94" w:hanging="26" w:hangingChars="8"/>
              <w:jc w:val="left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手</w:t>
            </w: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机：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-226" w:rightChars="-94"/>
              <w:jc w:val="left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电子信箱：</w:t>
            </w: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-130" w:leftChars="-65" w:right="-226" w:rightChars="-94" w:hanging="26" w:hangingChars="8"/>
              <w:jc w:val="left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Arial" w:hAnsi="Arial" w:cs="Arial"/>
                <w:b/>
                <w:lang w:val="en-US"/>
              </w:rPr>
            </w:pPr>
            <w:bookmarkStart w:id="15" w:name="OLE_LINK18"/>
            <w:r>
              <w:rPr>
                <w:rFonts w:hint="eastAsia" w:ascii="Arial" w:hAnsi="宋体" w:cs="Arial"/>
                <w:b/>
                <w:kern w:val="0"/>
                <w:sz w:val="24"/>
                <w:szCs w:val="24"/>
                <w:lang w:val="en-US" w:eastAsia="zh-CN" w:bidi="ar"/>
              </w:rPr>
              <w:t>Q    Q</w:t>
            </w: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：</w:t>
            </w:r>
            <w:bookmarkEnd w:id="15"/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-130" w:leftChars="-65" w:right="-226" w:rightChars="-94" w:hanging="26" w:hangingChars="8"/>
              <w:jc w:val="left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99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习</w:t>
            </w: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经</w:t>
            </w: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4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专</w:t>
            </w: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业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4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99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default" w:ascii="Arial" w:cs="Arial"/>
                <w:b/>
              </w:rPr>
              <w:t>工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hint="default" w:ascii="Arial" w:cs="Arial"/>
                <w:b/>
              </w:rPr>
              <w:t>作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hint="default" w:ascii="Arial" w:cs="Arial"/>
                <w:b/>
              </w:rPr>
              <w:t>经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hint="default" w:ascii="Arial" w:cs="Arial"/>
                <w:b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4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-130" w:leftChars="-65" w:right="-226" w:rightChars="-94" w:hanging="26" w:hangingChars="8"/>
              <w:jc w:val="left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职务职称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-226" w:rightChars="-94"/>
              <w:jc w:val="left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资产规模</w:t>
            </w:r>
          </w:p>
        </w:tc>
        <w:tc>
          <w:tcPr>
            <w:tcW w:w="4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职工人数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宋体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工</w:t>
            </w: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简</w:t>
            </w: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Arial" w:hAnsi="Arial" w:cs="Arial"/>
                <w:b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Arial" w:hAnsi="Arial" w:cs="Arial"/>
                <w:b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Arial" w:hAnsi="Arial" w:cs="Arial"/>
                <w:b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Arial" w:hAnsi="Arial" w:cs="Arial"/>
                <w:b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Arial" w:hAnsi="Arial" w:cs="Arial"/>
                <w:b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</w:trPr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宋体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您对教学的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Arial" w:hAnsi="宋体" w:cs="Arial"/>
                <w:b/>
                <w:lang w:val="en-US"/>
              </w:rPr>
            </w:pPr>
            <w:r>
              <w:rPr>
                <w:rFonts w:hint="eastAsia" w:ascii="Arial" w:hAnsi="宋体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要求与建议</w:t>
            </w:r>
          </w:p>
        </w:tc>
        <w:tc>
          <w:tcPr>
            <w:tcW w:w="8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Arial" w:hAnsi="宋体" w:cs="Arial"/>
                <w:b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Arial" w:hAnsi="宋体" w:cs="Arial"/>
                <w:b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Arial" w:hAnsi="宋体" w:cs="Arial"/>
                <w:b/>
                <w:bCs w:val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Arial" w:hAnsi="宋体" w:cs="Arial"/>
                <w:b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tabs>
          <w:tab w:val="left" w:pos="720"/>
        </w:tabs>
        <w:spacing w:before="0" w:beforeAutospacing="0" w:after="0" w:afterAutospacing="0"/>
        <w:ind w:left="-1027" w:leftChars="-428" w:right="0" w:firstLine="826" w:firstLineChars="343"/>
        <w:jc w:val="left"/>
        <w:rPr>
          <w:rFonts w:hint="eastAsia" w:ascii="宋体" w:hAnsi="宋体" w:eastAsia="宋体" w:cs="宋体"/>
          <w:b/>
          <w:bCs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 w:bidi="ar"/>
        </w:rPr>
        <w:t>附注：1、此表复印、复制有效。所填信息仅用于招生工作，对外保密，请您详细填写。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16" w:leftChars="0" w:right="0" w:hanging="16" w:hangingChars="8"/>
        <w:jc w:val="both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 w:bidi="ar"/>
        </w:rPr>
        <w:t xml:space="preserve">  </w:t>
      </w:r>
      <w:r>
        <w:rPr>
          <w:rFonts w:hint="eastAsia" w:ascii="宋体" w:hAnsi="宋体" w:cs="宋体"/>
          <w:b/>
          <w:bCs w:val="0"/>
          <w:kern w:val="0"/>
          <w:sz w:val="21"/>
          <w:szCs w:val="21"/>
          <w:lang w:val="en-US" w:eastAsia="zh-CN" w:bidi="ar"/>
        </w:rPr>
        <w:t xml:space="preserve">  2、</w:t>
      </w:r>
      <w:r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 w:bidi="ar"/>
        </w:rPr>
        <w:t>请完整填写报名表后，请发EMAIL至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 w:bidi="ar"/>
        </w:rPr>
        <w:instrText xml:space="preserve"> HYPERLINK "mailto:service@whsanyuan.com" </w:instrTex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 w:bidi="ar"/>
        </w:rPr>
        <w:t>service@whsanyuan.com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right="0"/>
        <w:jc w:val="both"/>
        <w:rPr>
          <w:rFonts w:hint="eastAsia" w:ascii="Arial" w:hAnsi="Arial" w:eastAsia="宋体" w:cs="Arial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Arial" w:hAnsi="Arial" w:eastAsia="宋体" w:cs="Arial"/>
          <w:b/>
          <w:bCs w:val="0"/>
          <w:kern w:val="0"/>
          <w:sz w:val="28"/>
          <w:szCs w:val="28"/>
          <w:lang w:val="en-US" w:eastAsia="zh-CN" w:bidi="ar"/>
        </w:rPr>
        <w:t>申请人签字</w:t>
      </w:r>
      <w:r>
        <w:rPr>
          <w:rFonts w:hint="default" w:ascii="Arial" w:hAnsi="Arial" w:eastAsia="宋体" w:cs="Arial"/>
          <w:b/>
          <w:bCs w:val="0"/>
          <w:kern w:val="0"/>
          <w:sz w:val="28"/>
          <w:szCs w:val="28"/>
          <w:lang w:val="en-US" w:eastAsia="zh-CN" w:bidi="ar"/>
        </w:rPr>
        <w:t>:</w:t>
      </w:r>
      <w:r>
        <w:rPr>
          <w:rFonts w:hint="default" w:ascii="Arial" w:hAnsi="Arial" w:eastAsia="宋体" w:cs="Arial"/>
          <w:kern w:val="0"/>
          <w:sz w:val="28"/>
          <w:szCs w:val="28"/>
          <w:u w:val="single"/>
          <w:lang w:val="en-US" w:eastAsia="zh-CN" w:bidi="ar"/>
        </w:rPr>
        <w:t xml:space="preserve">                  </w:t>
      </w:r>
      <w:r>
        <w:rPr>
          <w:rFonts w:hint="eastAsia" w:ascii="Arial" w:hAnsi="Arial" w:eastAsia="宋体" w:cs="Arial"/>
          <w:b/>
          <w:bCs w:val="0"/>
          <w:kern w:val="0"/>
          <w:sz w:val="28"/>
          <w:szCs w:val="28"/>
          <w:lang w:val="en-US" w:eastAsia="zh-CN" w:bidi="ar"/>
        </w:rPr>
        <w:t>填表日期</w:t>
      </w:r>
      <w:r>
        <w:rPr>
          <w:rFonts w:hint="default" w:ascii="Arial" w:hAnsi="Arial" w:eastAsia="宋体" w:cs="Arial"/>
          <w:b/>
          <w:bCs w:val="0"/>
          <w:kern w:val="0"/>
          <w:sz w:val="28"/>
          <w:szCs w:val="28"/>
          <w:lang w:val="en-US" w:eastAsia="zh-CN" w:bidi="ar"/>
        </w:rPr>
        <w:t>:</w:t>
      </w:r>
      <w:r>
        <w:rPr>
          <w:rFonts w:hint="default" w:ascii="Arial" w:hAnsi="Arial" w:eastAsia="宋体" w:cs="Arial"/>
          <w:kern w:val="0"/>
          <w:sz w:val="28"/>
          <w:szCs w:val="28"/>
          <w:u w:val="single"/>
          <w:lang w:val="en-US" w:eastAsia="zh-CN" w:bidi="ar"/>
        </w:rPr>
        <w:t xml:space="preserve">                  </w:t>
      </w:r>
    </w:p>
    <w:sectPr>
      <w:headerReference r:id="rId3" w:type="default"/>
      <w:pgSz w:w="11906" w:h="16838"/>
      <w:pgMar w:top="2064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文鼎特粗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方正正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正纤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叶根友唐楷飞墨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Century Gothic">
    <w:altName w:val="Yu Gothic UI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Gothic Std B">
    <w:altName w:val="Yu Gothic UI Semibold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entury">
    <w:altName w:val="Times New Roman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Kozuka Gothic Pr6N R">
    <w:altName w:val="Yu Gothic UI Semilight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Samurai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微软雅黑" w:hAnsi="微软雅黑" w:eastAsia="微软雅黑" w:cs="微软雅黑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-365760</wp:posOffset>
          </wp:positionV>
          <wp:extent cx="5433695" cy="1026795"/>
          <wp:effectExtent l="0" t="0" r="14605" b="1905"/>
          <wp:wrapNone/>
          <wp:docPr id="26" name="图片 2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图片 26" descr="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5360" cy="90805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2316"/>
    <w:multiLevelType w:val="singleLevel"/>
    <w:tmpl w:val="58762316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70E00"/>
    <w:rsid w:val="00582B5A"/>
    <w:rsid w:val="03CD7D5F"/>
    <w:rsid w:val="05162333"/>
    <w:rsid w:val="0554203B"/>
    <w:rsid w:val="069D4AFC"/>
    <w:rsid w:val="094436BF"/>
    <w:rsid w:val="09B04923"/>
    <w:rsid w:val="09EA71F4"/>
    <w:rsid w:val="0C59118B"/>
    <w:rsid w:val="0FC6096C"/>
    <w:rsid w:val="10BC797E"/>
    <w:rsid w:val="12B94B5A"/>
    <w:rsid w:val="13502731"/>
    <w:rsid w:val="142047B5"/>
    <w:rsid w:val="145F070D"/>
    <w:rsid w:val="17E13363"/>
    <w:rsid w:val="19ED0C8E"/>
    <w:rsid w:val="1EC5189C"/>
    <w:rsid w:val="200C22E0"/>
    <w:rsid w:val="22704A8D"/>
    <w:rsid w:val="240B453C"/>
    <w:rsid w:val="24194133"/>
    <w:rsid w:val="278B22C7"/>
    <w:rsid w:val="27902160"/>
    <w:rsid w:val="2C763FDB"/>
    <w:rsid w:val="2E9934FF"/>
    <w:rsid w:val="2FBF02FA"/>
    <w:rsid w:val="313F596E"/>
    <w:rsid w:val="321824F1"/>
    <w:rsid w:val="33D35927"/>
    <w:rsid w:val="33F30C9B"/>
    <w:rsid w:val="350F6228"/>
    <w:rsid w:val="35884F67"/>
    <w:rsid w:val="386E4084"/>
    <w:rsid w:val="3A13767E"/>
    <w:rsid w:val="3BF776F5"/>
    <w:rsid w:val="3D281D47"/>
    <w:rsid w:val="440B0FD2"/>
    <w:rsid w:val="443949EA"/>
    <w:rsid w:val="4498582B"/>
    <w:rsid w:val="45217F50"/>
    <w:rsid w:val="46DD695F"/>
    <w:rsid w:val="48B1408B"/>
    <w:rsid w:val="4A335ADD"/>
    <w:rsid w:val="4B094225"/>
    <w:rsid w:val="4C1630B4"/>
    <w:rsid w:val="4C9F7233"/>
    <w:rsid w:val="4F2E723C"/>
    <w:rsid w:val="526015AD"/>
    <w:rsid w:val="538F31DB"/>
    <w:rsid w:val="53CD267D"/>
    <w:rsid w:val="55025144"/>
    <w:rsid w:val="555175F5"/>
    <w:rsid w:val="55A06F02"/>
    <w:rsid w:val="5657139A"/>
    <w:rsid w:val="579242BE"/>
    <w:rsid w:val="58544C64"/>
    <w:rsid w:val="58CB4EB0"/>
    <w:rsid w:val="5FAB3266"/>
    <w:rsid w:val="613D5214"/>
    <w:rsid w:val="623F2D55"/>
    <w:rsid w:val="63C03E8D"/>
    <w:rsid w:val="63F44875"/>
    <w:rsid w:val="65345202"/>
    <w:rsid w:val="6548139C"/>
    <w:rsid w:val="673B6538"/>
    <w:rsid w:val="688816EB"/>
    <w:rsid w:val="69D05590"/>
    <w:rsid w:val="6B531067"/>
    <w:rsid w:val="6CE67545"/>
    <w:rsid w:val="6D617E2D"/>
    <w:rsid w:val="6DA70C88"/>
    <w:rsid w:val="6E2C20F5"/>
    <w:rsid w:val="71A772D6"/>
    <w:rsid w:val="71F314EE"/>
    <w:rsid w:val="72665C09"/>
    <w:rsid w:val="72B853B4"/>
    <w:rsid w:val="731572AD"/>
    <w:rsid w:val="73316945"/>
    <w:rsid w:val="74A27A12"/>
    <w:rsid w:val="77977F70"/>
    <w:rsid w:val="77E61AB5"/>
    <w:rsid w:val="790A6E8E"/>
    <w:rsid w:val="79775A5A"/>
    <w:rsid w:val="7B770E00"/>
    <w:rsid w:val="7B9E4D9A"/>
    <w:rsid w:val="7C4E15C1"/>
    <w:rsid w:val="7C9D2B0F"/>
    <w:rsid w:val="7CC93CBF"/>
    <w:rsid w:val="7E1C1949"/>
    <w:rsid w:val="7F5F2187"/>
    <w:rsid w:val="7FDF60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font41"/>
    <w:basedOn w:val="5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file:///C:\Users\j\Documents\Tencent%20Files\2045852177\Image\C2C\5D47CBB2863B3E0C6763CC7100D76BBE.png" TargetMode="Externa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2016-02-29T07:02:00Z</dcterms:created>
  <dc:creator>Administrator</dc:creator>
  <cp:lastModifiedBy>Administrator</cp:lastModifiedBy>
  <dcterms:modified xsi:type="dcterms:W3CDTF">2017-01-18T01:21:49Z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