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360" w:lineRule="auto"/>
        <w:ind w:firstLine="280" w:firstLineChars="1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附件：</w:t>
      </w:r>
    </w:p>
    <w:p>
      <w:pPr>
        <w:spacing w:afterLines="50" w:line="360" w:lineRule="auto"/>
        <w:ind w:firstLine="280" w:firstLineChars="1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试题结构</w:t>
      </w:r>
    </w:p>
    <w:tbl>
      <w:tblPr>
        <w:tblStyle w:val="3"/>
        <w:tblW w:w="882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288"/>
        <w:gridCol w:w="896"/>
        <w:gridCol w:w="1456"/>
        <w:gridCol w:w="1516"/>
        <w:gridCol w:w="2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128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题 型</w:t>
            </w:r>
          </w:p>
        </w:tc>
        <w:tc>
          <w:tcPr>
            <w:tcW w:w="89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数量</w:t>
            </w:r>
          </w:p>
        </w:tc>
        <w:tc>
          <w:tcPr>
            <w:tcW w:w="145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每题分值</w:t>
            </w:r>
          </w:p>
        </w:tc>
        <w:tc>
          <w:tcPr>
            <w:tcW w:w="151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分值小计</w:t>
            </w:r>
          </w:p>
        </w:tc>
        <w:tc>
          <w:tcPr>
            <w:tcW w:w="270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预计答题时间（分）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28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单选题</w:t>
            </w:r>
          </w:p>
        </w:tc>
        <w:tc>
          <w:tcPr>
            <w:tcW w:w="89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30</w:t>
            </w:r>
          </w:p>
        </w:tc>
        <w:tc>
          <w:tcPr>
            <w:tcW w:w="145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51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30</w:t>
            </w:r>
          </w:p>
        </w:tc>
        <w:tc>
          <w:tcPr>
            <w:tcW w:w="270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28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多选题</w:t>
            </w:r>
          </w:p>
        </w:tc>
        <w:tc>
          <w:tcPr>
            <w:tcW w:w="89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145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51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</w:t>
            </w:r>
          </w:p>
        </w:tc>
        <w:tc>
          <w:tcPr>
            <w:tcW w:w="270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28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判断题</w:t>
            </w:r>
          </w:p>
        </w:tc>
        <w:tc>
          <w:tcPr>
            <w:tcW w:w="89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26</w:t>
            </w:r>
          </w:p>
        </w:tc>
        <w:tc>
          <w:tcPr>
            <w:tcW w:w="145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51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26</w:t>
            </w:r>
          </w:p>
        </w:tc>
        <w:tc>
          <w:tcPr>
            <w:tcW w:w="270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28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填空题</w:t>
            </w:r>
          </w:p>
        </w:tc>
        <w:tc>
          <w:tcPr>
            <w:tcW w:w="89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145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51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24</w:t>
            </w:r>
          </w:p>
        </w:tc>
        <w:tc>
          <w:tcPr>
            <w:tcW w:w="270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128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问答题</w:t>
            </w:r>
          </w:p>
        </w:tc>
        <w:tc>
          <w:tcPr>
            <w:tcW w:w="89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45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151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270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总 计</w:t>
            </w:r>
          </w:p>
        </w:tc>
        <w:tc>
          <w:tcPr>
            <w:tcW w:w="89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71题</w:t>
            </w:r>
          </w:p>
        </w:tc>
        <w:tc>
          <w:tcPr>
            <w:tcW w:w="145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100分</w:t>
            </w:r>
          </w:p>
        </w:tc>
        <w:tc>
          <w:tcPr>
            <w:tcW w:w="270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90分钟</w:t>
            </w:r>
          </w:p>
        </w:tc>
      </w:tr>
    </w:tbl>
    <w:p>
      <w:pPr>
        <w:spacing w:beforeLines="50" w:afterLines="50"/>
        <w:ind w:firstLine="420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 考试时间，120分钟。</w:t>
      </w:r>
    </w:p>
    <w:p>
      <w:pPr>
        <w:jc w:val="right"/>
        <w:rPr>
          <w:rFonts w:cs="宋体" w:asciiTheme="majorEastAsia" w:hAnsiTheme="majorEastAsia" w:eastAsiaTheme="majorEastAsia"/>
          <w:kern w:val="0"/>
          <w:sz w:val="28"/>
          <w:szCs w:val="28"/>
        </w:rPr>
      </w:pPr>
    </w:p>
    <w:p>
      <w:pPr>
        <w:spacing w:line="360" w:lineRule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考核内容  </w:t>
      </w:r>
    </w:p>
    <w:tbl>
      <w:tblPr>
        <w:tblStyle w:val="3"/>
        <w:tblW w:w="92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500"/>
        <w:gridCol w:w="5539"/>
        <w:gridCol w:w="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1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11"/>
                <w:sz w:val="28"/>
                <w:szCs w:val="28"/>
              </w:rPr>
              <w:t>考核内容</w:t>
            </w:r>
          </w:p>
        </w:tc>
        <w:tc>
          <w:tcPr>
            <w:tcW w:w="1500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1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11"/>
                <w:sz w:val="28"/>
                <w:szCs w:val="28"/>
              </w:rPr>
              <w:t>参考书籍</w:t>
            </w:r>
          </w:p>
        </w:tc>
        <w:tc>
          <w:tcPr>
            <w:tcW w:w="5539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1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11"/>
                <w:sz w:val="28"/>
                <w:szCs w:val="28"/>
              </w:rPr>
              <w:t>鉴定点</w:t>
            </w:r>
          </w:p>
        </w:tc>
        <w:tc>
          <w:tcPr>
            <w:tcW w:w="886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1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11"/>
                <w:sz w:val="28"/>
                <w:szCs w:val="28"/>
              </w:rPr>
              <w:t>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/>
                <w:kern w:val="1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安防工程技术基础知识（80%）</w:t>
            </w:r>
          </w:p>
        </w:tc>
        <w:tc>
          <w:tcPr>
            <w:tcW w:w="1500" w:type="dxa"/>
          </w:tcPr>
          <w:p>
            <w:pPr>
              <w:spacing w:line="360" w:lineRule="auto"/>
              <w:rPr>
                <w:rFonts w:ascii="仿宋" w:hAnsi="仿宋" w:eastAsia="仿宋"/>
                <w:kern w:val="11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11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11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11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11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11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11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11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11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11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11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11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1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11"/>
                <w:sz w:val="28"/>
                <w:szCs w:val="28"/>
              </w:rPr>
              <w:t>安全防范设计评估师（基础知识）</w:t>
            </w:r>
          </w:p>
        </w:tc>
        <w:tc>
          <w:tcPr>
            <w:tcW w:w="5539" w:type="dxa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一、安全防范概述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1、安全与安全防范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2、安全防范系统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二、入侵报警设备／系统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1、入侵报警设备／系统概述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2、入侵报警设备／系统主要功能和技术指标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3、入侵探测器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4、报警控制器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5、入侵报警系统的构成模式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三、视频安全防范监控系统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1、视频安全防范监控系统概述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2、电视原理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3、摄像机与配套设备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4、视频信号的传输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5、图像显示与记录设备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6、系统与控制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7、数字视频技术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四、出入口控制系统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1、出入口控制系统概述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2、出入口控制系统各部分的主要功能及技术特点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3、出入口控制系统的主要技术要求和指标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4、系统应用中应注意的问题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5、出入口控制系统的发展趋势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6、楼宇（访客）对讲系统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五、实体防护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1、实体防护在安全防范体系中的作用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2、实体防护产品简介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六、防爆安全检查设备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1、防爆安全检查设备概述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2、主要防爆安全检查设备简介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3、防爆安全检查设备应用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七、其他系统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1、电子巡查系统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2、停车库（场）管理系统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八、安全防范系统的集成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1、系统与集成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2、实现系统集成的途径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3、安全防范系统的数字化、网络化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4、城市报警监控与应急指挥系统</w:t>
            </w:r>
          </w:p>
          <w:p>
            <w:pPr>
              <w:rPr>
                <w:rFonts w:ascii="仿宋" w:hAnsi="仿宋" w:eastAsia="仿宋"/>
                <w:kern w:val="11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kern w:val="11"/>
                <w:sz w:val="28"/>
                <w:szCs w:val="28"/>
              </w:rPr>
            </w:pPr>
          </w:p>
        </w:tc>
        <w:tc>
          <w:tcPr>
            <w:tcW w:w="886" w:type="dxa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了解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掌握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掌握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熟悉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熟悉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熟悉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掌握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掌握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了解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熟悉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掌握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掌握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熟悉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了解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了解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掌握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熟悉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掌握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了解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熟悉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了解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掌握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了解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了解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了解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熟悉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熟悉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掌握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熟悉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了解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291" w:type="dxa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安防工程相关标准和规范</w:t>
            </w:r>
          </w:p>
          <w:p>
            <w:pPr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（20%）</w:t>
            </w:r>
          </w:p>
        </w:tc>
        <w:tc>
          <w:tcPr>
            <w:tcW w:w="1500" w:type="dxa"/>
          </w:tcPr>
          <w:p>
            <w:pPr>
              <w:spacing w:line="360" w:lineRule="auto"/>
              <w:rPr>
                <w:rFonts w:ascii="仿宋" w:hAnsi="仿宋" w:eastAsia="仿宋"/>
                <w:kern w:val="11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11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11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11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11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11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11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11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11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11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11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11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11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11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11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11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11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1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11"/>
                <w:sz w:val="28"/>
                <w:szCs w:val="28"/>
              </w:rPr>
              <w:t>GB 50348</w:t>
            </w:r>
          </w:p>
        </w:tc>
        <w:tc>
          <w:tcPr>
            <w:tcW w:w="5539" w:type="dxa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一、安全防范工程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1、安全防范工程设计应遵守的原则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2、熟悉现场勘察的基本内容和要求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3、安全防范有哪些常用子系统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4、安全防范系统各主要子系统的设计要素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二、安防系统设计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1、安全防范管理系统设计的主要规定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2、入侵报警系统设计的主要规定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3、视频安防监控系统设计主要规定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4、出入口控制系统设计主要规定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5、电子巡查停车库（场）管理系统设计主要规定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6、为保障系统的信息安全性，安全防范系统设计主要规定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7、安全防范系统电磁兼容方面的设计规定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8、安全防范系统可靠性设计的规定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9、安全防范系统环境适应性设计主要规定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10、安全防范系统防雷设计的基本原则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11、安全防范系统对电源安装要求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12、安全防范系统集成设计主要内容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13、系统总集成设计的主要规定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14、视频信号传输电缆应满足的要求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15、布设光缆应满足的要求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16、安全防范系统供电设计基本要求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17、监控中心设计的主要规定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三、高风险对象的安全防范工程设计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1、防护对象风险等级划分的基本原则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2、文物保护单位、博物馆安全防范工程设计。各防护级别工程设计的主要规定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3、文物银行营业场所安全防范工程设计。各级别防护工程设计的主要规定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4、重要物资储存库安全防范工程设计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5、民用机场安全防范工程设计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6、铁路车站安全防范工程设计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四、普通风险对象的安全防范工程设计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1、通用型公共建筑安全防范工程设计的一般规定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2、住宅小区安全防范工程设计的一般规定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3、基本型、提高型、先进型的安防工程设计规定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五、安全防范工程施工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1、安全防范工程施工基本要求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2、系统调试的基本要求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3、系统调试前的准备工作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六、安全防范工程检验、验收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1、安全防范工程检验的一般规定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2、安全防范系统和设备检验主要内容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3、安全防范工程验收的基本条件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4、工程验收的组织和职责要求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5、工程验收的主要内容</w:t>
            </w:r>
          </w:p>
          <w:p>
            <w:pPr>
              <w:rPr>
                <w:rFonts w:ascii="仿宋" w:hAnsi="仿宋" w:eastAsia="仿宋"/>
                <w:kern w:val="1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6、工程移交应符合的要求</w:t>
            </w:r>
          </w:p>
        </w:tc>
        <w:tc>
          <w:tcPr>
            <w:tcW w:w="886" w:type="dxa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了解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掌握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熟悉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了解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了解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熟悉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熟悉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熟悉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了解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了解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了解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了解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了解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掌握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掌握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了解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了解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熟悉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了解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熟悉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掌握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掌握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熟悉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熟悉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掌握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掌握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掌握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了解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了解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熟悉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熟悉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熟悉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了解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了解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熟悉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熟悉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了解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掌握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了解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Theme="majorEastAsia" w:hAnsiTheme="majorEastAsia" w:eastAsiaTheme="majorEastAsia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7B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mt</dc:creator>
  <cp:lastModifiedBy>mt</cp:lastModifiedBy>
  <dcterms:modified xsi:type="dcterms:W3CDTF">2017-09-29T07:21:09Z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